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EE6" w:rsidRPr="005849A1" w:rsidRDefault="00E87FAD" w:rsidP="00E87FAD">
      <w:pPr>
        <w:spacing w:after="0" w:line="240" w:lineRule="auto"/>
        <w:rPr>
          <w:rFonts w:cstheme="minorHAnsi"/>
        </w:rPr>
      </w:pPr>
      <w:r w:rsidRPr="005849A1">
        <w:rPr>
          <w:rFonts w:cstheme="minorHAnsi"/>
        </w:rPr>
        <w:t xml:space="preserve">In this handout, we will discuss </w:t>
      </w:r>
      <w:r w:rsidR="000B6F56" w:rsidRPr="005849A1">
        <w:rPr>
          <w:rFonts w:cstheme="minorHAnsi"/>
        </w:rPr>
        <w:t xml:space="preserve">just a few more things you should consider when conducting a survey study.  </w:t>
      </w:r>
    </w:p>
    <w:p w:rsidR="00445E19" w:rsidRPr="005849A1" w:rsidRDefault="00445E19" w:rsidP="00E87FAD">
      <w:pPr>
        <w:spacing w:after="0" w:line="240" w:lineRule="auto"/>
        <w:rPr>
          <w:rFonts w:cstheme="minorHAnsi"/>
        </w:rPr>
      </w:pPr>
    </w:p>
    <w:p w:rsidR="00445E19" w:rsidRPr="005849A1" w:rsidRDefault="007A4EC1" w:rsidP="00E87FAD">
      <w:pPr>
        <w:spacing w:after="0" w:line="240" w:lineRule="auto"/>
        <w:rPr>
          <w:rFonts w:cstheme="minorHAnsi"/>
          <w:b/>
          <w:u w:val="single"/>
        </w:rPr>
      </w:pPr>
      <w:r w:rsidRPr="005849A1">
        <w:rPr>
          <w:rFonts w:cstheme="minorHAnsi"/>
          <w:b/>
          <w:u w:val="single"/>
        </w:rPr>
        <w:t>MODES OF SURVEY ADMINISTRATION</w:t>
      </w:r>
    </w:p>
    <w:p w:rsidR="007A4EC1" w:rsidRPr="005849A1" w:rsidRDefault="007A4EC1" w:rsidP="00E87FAD">
      <w:pPr>
        <w:spacing w:after="0" w:line="240" w:lineRule="auto"/>
        <w:rPr>
          <w:rFonts w:cstheme="minorHAnsi"/>
        </w:rPr>
      </w:pPr>
    </w:p>
    <w:p w:rsidR="007A4EC1" w:rsidRPr="005849A1" w:rsidRDefault="007A4EC1" w:rsidP="00E87FAD">
      <w:pPr>
        <w:spacing w:after="0" w:line="240" w:lineRule="auto"/>
        <w:rPr>
          <w:rFonts w:cstheme="minorHAnsi"/>
        </w:rPr>
      </w:pPr>
      <w:r w:rsidRPr="005849A1">
        <w:rPr>
          <w:rFonts w:cstheme="minorHAnsi"/>
        </w:rPr>
        <w:t>Surveys are typically administered in one of three ways:</w:t>
      </w:r>
      <w:r w:rsidRPr="005849A1">
        <w:rPr>
          <w:rFonts w:cstheme="minorHAnsi"/>
        </w:rPr>
        <w:br/>
      </w:r>
    </w:p>
    <w:tbl>
      <w:tblPr>
        <w:tblStyle w:val="TableGrid"/>
        <w:tblW w:w="0" w:type="auto"/>
        <w:tblInd w:w="108" w:type="dxa"/>
        <w:tblLook w:val="04A0" w:firstRow="1" w:lastRow="0" w:firstColumn="1" w:lastColumn="0" w:noHBand="0" w:noVBand="1"/>
      </w:tblPr>
      <w:tblGrid>
        <w:gridCol w:w="9242"/>
      </w:tblGrid>
      <w:tr w:rsidR="007A4EC1" w:rsidRPr="005849A1" w:rsidTr="008865C9">
        <w:trPr>
          <w:trHeight w:val="413"/>
        </w:trPr>
        <w:tc>
          <w:tcPr>
            <w:tcW w:w="9468" w:type="dxa"/>
            <w:shd w:val="clear" w:color="auto" w:fill="000000" w:themeFill="text1"/>
            <w:vAlign w:val="center"/>
          </w:tcPr>
          <w:p w:rsidR="007A4EC1" w:rsidRPr="005849A1" w:rsidRDefault="007A4EC1" w:rsidP="008865C9">
            <w:pPr>
              <w:contextualSpacing/>
              <w:rPr>
                <w:rFonts w:cstheme="minorHAnsi"/>
              </w:rPr>
            </w:pPr>
            <w:r w:rsidRPr="005849A1">
              <w:rPr>
                <w:rFonts w:cstheme="minorHAnsi"/>
              </w:rPr>
              <w:t>Modes of Survey Administration</w:t>
            </w:r>
          </w:p>
        </w:tc>
      </w:tr>
      <w:tr w:rsidR="007A4EC1" w:rsidRPr="005849A1" w:rsidTr="007A4EC1">
        <w:trPr>
          <w:trHeight w:val="1178"/>
        </w:trPr>
        <w:tc>
          <w:tcPr>
            <w:tcW w:w="9468" w:type="dxa"/>
            <w:vAlign w:val="center"/>
          </w:tcPr>
          <w:p w:rsidR="007A4EC1" w:rsidRPr="005849A1" w:rsidRDefault="007A4EC1" w:rsidP="007A4EC1">
            <w:pPr>
              <w:contextualSpacing/>
              <w:jc w:val="both"/>
              <w:rPr>
                <w:rFonts w:cstheme="minorHAnsi"/>
              </w:rPr>
            </w:pPr>
            <w:r w:rsidRPr="005849A1">
              <w:rPr>
                <w:rFonts w:cstheme="minorHAnsi"/>
                <w:b/>
              </w:rPr>
              <w:t xml:space="preserve">Face-to-face interviews.  </w:t>
            </w:r>
            <w:r w:rsidRPr="005849A1">
              <w:rPr>
                <w:rFonts w:cstheme="minorHAnsi"/>
              </w:rPr>
              <w:t xml:space="preserve">This involves the oral presentation of survey questions by a well-trained interviewer.  Computer-Assisted Personal Interviewing (CAPI) software is often used, which reduces some types of interviewer error. </w:t>
            </w:r>
          </w:p>
        </w:tc>
      </w:tr>
      <w:tr w:rsidR="007A4EC1" w:rsidRPr="005849A1" w:rsidTr="00533D5D">
        <w:trPr>
          <w:trHeight w:val="1061"/>
        </w:trPr>
        <w:tc>
          <w:tcPr>
            <w:tcW w:w="9468" w:type="dxa"/>
            <w:vAlign w:val="center"/>
          </w:tcPr>
          <w:p w:rsidR="007A4EC1" w:rsidRPr="005849A1" w:rsidRDefault="00533D5D" w:rsidP="00533D5D">
            <w:pPr>
              <w:contextualSpacing/>
              <w:jc w:val="both"/>
              <w:rPr>
                <w:rFonts w:cstheme="minorHAnsi"/>
              </w:rPr>
            </w:pPr>
            <w:r w:rsidRPr="005849A1">
              <w:rPr>
                <w:rFonts w:cstheme="minorHAnsi"/>
                <w:b/>
              </w:rPr>
              <w:t>Telephone interviews.</w:t>
            </w:r>
            <w:r w:rsidR="007A4EC1" w:rsidRPr="005849A1">
              <w:rPr>
                <w:rFonts w:cstheme="minorHAnsi"/>
                <w:b/>
              </w:rPr>
              <w:t xml:space="preserve"> </w:t>
            </w:r>
            <w:r w:rsidRPr="005849A1">
              <w:rPr>
                <w:rFonts w:cstheme="minorHAnsi"/>
                <w:b/>
              </w:rPr>
              <w:t xml:space="preserve"> </w:t>
            </w:r>
            <w:r w:rsidRPr="005849A1">
              <w:rPr>
                <w:rFonts w:cstheme="minorHAnsi"/>
              </w:rPr>
              <w:t>This</w:t>
            </w:r>
            <w:r w:rsidR="007A4EC1" w:rsidRPr="005849A1">
              <w:rPr>
                <w:rFonts w:cstheme="minorHAnsi"/>
              </w:rPr>
              <w:t xml:space="preserve"> </w:t>
            </w:r>
            <w:r w:rsidRPr="005849A1">
              <w:rPr>
                <w:rFonts w:cstheme="minorHAnsi"/>
              </w:rPr>
              <w:t>also involves the oral presentation of survey questions by a well-trained interviewer, but it is conducted over the phone instead of in person.  Computer-Assisted Telephone Interviewing (CATI) is often used.</w:t>
            </w:r>
          </w:p>
        </w:tc>
      </w:tr>
      <w:tr w:rsidR="007A4EC1" w:rsidRPr="005849A1" w:rsidTr="00533D5D">
        <w:trPr>
          <w:trHeight w:val="1430"/>
        </w:trPr>
        <w:tc>
          <w:tcPr>
            <w:tcW w:w="9468" w:type="dxa"/>
            <w:vAlign w:val="center"/>
          </w:tcPr>
          <w:p w:rsidR="007A4EC1" w:rsidRPr="005849A1" w:rsidRDefault="00533D5D" w:rsidP="00533D5D">
            <w:pPr>
              <w:spacing w:before="80" w:after="80"/>
              <w:contextualSpacing/>
              <w:jc w:val="both"/>
              <w:rPr>
                <w:rFonts w:cstheme="minorHAnsi"/>
              </w:rPr>
            </w:pPr>
            <w:r w:rsidRPr="005849A1">
              <w:rPr>
                <w:rFonts w:cstheme="minorHAnsi"/>
                <w:b/>
              </w:rPr>
              <w:t>Sel</w:t>
            </w:r>
            <w:r w:rsidR="00D010C1" w:rsidRPr="005849A1">
              <w:rPr>
                <w:rFonts w:cstheme="minorHAnsi"/>
                <w:b/>
              </w:rPr>
              <w:t xml:space="preserve">f-administered questionnaires. </w:t>
            </w:r>
            <w:r w:rsidRPr="005849A1">
              <w:rPr>
                <w:rFonts w:cstheme="minorHAnsi"/>
              </w:rPr>
              <w:t>This requires respondents to complete a written questionnaire without any guidance from an interviewer.  Sometimes, such questionnaires are</w:t>
            </w:r>
            <w:r w:rsidR="00D010C1" w:rsidRPr="005849A1">
              <w:rPr>
                <w:rFonts w:cstheme="minorHAnsi"/>
              </w:rPr>
              <w:t xml:space="preserve"> printed on paper and</w:t>
            </w:r>
            <w:r w:rsidRPr="005849A1">
              <w:rPr>
                <w:rFonts w:cstheme="minorHAnsi"/>
              </w:rPr>
              <w:t xml:space="preserve"> mailed out with instructions.  Other times, such surveys are conducted via a Computer</w:t>
            </w:r>
            <w:r w:rsidR="00B628A5" w:rsidRPr="005849A1">
              <w:rPr>
                <w:rFonts w:cstheme="minorHAnsi"/>
              </w:rPr>
              <w:t>-Assisted Self-</w:t>
            </w:r>
            <w:r w:rsidRPr="005849A1">
              <w:rPr>
                <w:rFonts w:cstheme="minorHAnsi"/>
              </w:rPr>
              <w:t>Interview (CASI).</w:t>
            </w:r>
          </w:p>
        </w:tc>
      </w:tr>
    </w:tbl>
    <w:p w:rsidR="007A4EC1" w:rsidRPr="005849A1" w:rsidRDefault="007A4EC1" w:rsidP="00E87FAD">
      <w:pPr>
        <w:spacing w:after="0" w:line="240" w:lineRule="auto"/>
        <w:rPr>
          <w:rFonts w:cstheme="minorHAnsi"/>
        </w:rPr>
      </w:pPr>
    </w:p>
    <w:p w:rsidR="00533D5D" w:rsidRPr="005849A1" w:rsidRDefault="00533D5D" w:rsidP="00445E19">
      <w:pPr>
        <w:spacing w:after="0" w:line="240" w:lineRule="auto"/>
        <w:rPr>
          <w:rFonts w:cstheme="minorHAnsi"/>
          <w:b/>
          <w:u w:val="single"/>
        </w:rPr>
      </w:pPr>
      <w:r w:rsidRPr="005849A1">
        <w:rPr>
          <w:rFonts w:cstheme="minorHAnsi"/>
          <w:b/>
          <w:u w:val="single"/>
        </w:rPr>
        <w:t>Which Mode</w:t>
      </w:r>
      <w:r w:rsidR="00777657" w:rsidRPr="005849A1">
        <w:rPr>
          <w:rFonts w:cstheme="minorHAnsi"/>
          <w:b/>
          <w:u w:val="single"/>
        </w:rPr>
        <w:t xml:space="preserve"> Should You Use</w:t>
      </w:r>
      <w:r w:rsidRPr="005849A1">
        <w:rPr>
          <w:rFonts w:cstheme="minorHAnsi"/>
          <w:b/>
          <w:u w:val="single"/>
        </w:rPr>
        <w:t>?</w:t>
      </w:r>
      <w:r w:rsidRPr="005849A1">
        <w:rPr>
          <w:rFonts w:cstheme="minorHAnsi"/>
          <w:b/>
          <w:u w:val="single"/>
        </w:rPr>
        <w:br/>
      </w:r>
    </w:p>
    <w:p w:rsidR="00533D5D" w:rsidRPr="005849A1" w:rsidRDefault="00533D5D" w:rsidP="00445E19">
      <w:pPr>
        <w:spacing w:after="0" w:line="240" w:lineRule="auto"/>
        <w:rPr>
          <w:rFonts w:cstheme="minorHAnsi"/>
        </w:rPr>
      </w:pPr>
      <w:r w:rsidRPr="005849A1">
        <w:rPr>
          <w:rFonts w:cstheme="minorHAnsi"/>
        </w:rPr>
        <w:t>Which mode is best will vary depending on the scope of the study and the following factors.</w:t>
      </w:r>
      <w:r w:rsidR="00B628A5" w:rsidRPr="005849A1">
        <w:rPr>
          <w:rFonts w:cstheme="minorHAnsi"/>
        </w:rPr>
        <w:t xml:space="preserve">  </w:t>
      </w:r>
      <w:r w:rsidR="00B628A5" w:rsidRPr="005849A1">
        <w:rPr>
          <w:rFonts w:cstheme="minorHAnsi"/>
        </w:rPr>
        <w:br/>
      </w:r>
    </w:p>
    <w:p w:rsidR="00533D5D" w:rsidRPr="005849A1" w:rsidRDefault="00777657" w:rsidP="00533D5D">
      <w:pPr>
        <w:pStyle w:val="ListParagraph"/>
        <w:numPr>
          <w:ilvl w:val="0"/>
          <w:numId w:val="12"/>
        </w:numPr>
        <w:spacing w:after="0" w:line="240" w:lineRule="auto"/>
        <w:rPr>
          <w:rFonts w:cstheme="minorHAnsi"/>
        </w:rPr>
      </w:pPr>
      <w:r w:rsidRPr="005849A1">
        <w:rPr>
          <w:rFonts w:cstheme="minorHAnsi"/>
        </w:rPr>
        <w:t>Project budget</w:t>
      </w:r>
    </w:p>
    <w:p w:rsidR="00777657" w:rsidRPr="005849A1" w:rsidRDefault="00777657" w:rsidP="00533D5D">
      <w:pPr>
        <w:pStyle w:val="ListParagraph"/>
        <w:numPr>
          <w:ilvl w:val="0"/>
          <w:numId w:val="12"/>
        </w:numPr>
        <w:spacing w:after="0" w:line="240" w:lineRule="auto"/>
        <w:rPr>
          <w:rFonts w:cstheme="minorHAnsi"/>
        </w:rPr>
      </w:pPr>
      <w:r w:rsidRPr="005849A1">
        <w:rPr>
          <w:rFonts w:cstheme="minorHAnsi"/>
        </w:rPr>
        <w:t xml:space="preserve">Characteristics of the study population </w:t>
      </w:r>
    </w:p>
    <w:p w:rsidR="00777657" w:rsidRPr="005849A1" w:rsidRDefault="00777657" w:rsidP="00533D5D">
      <w:pPr>
        <w:pStyle w:val="ListParagraph"/>
        <w:numPr>
          <w:ilvl w:val="0"/>
          <w:numId w:val="12"/>
        </w:numPr>
        <w:spacing w:after="0" w:line="240" w:lineRule="auto"/>
        <w:rPr>
          <w:rFonts w:cstheme="minorHAnsi"/>
        </w:rPr>
      </w:pPr>
      <w:r w:rsidRPr="005849A1">
        <w:rPr>
          <w:rFonts w:cstheme="minorHAnsi"/>
        </w:rPr>
        <w:t>The sampling frame</w:t>
      </w:r>
    </w:p>
    <w:p w:rsidR="00777657" w:rsidRPr="005849A1" w:rsidRDefault="00777657" w:rsidP="00533D5D">
      <w:pPr>
        <w:pStyle w:val="ListParagraph"/>
        <w:numPr>
          <w:ilvl w:val="0"/>
          <w:numId w:val="12"/>
        </w:numPr>
        <w:spacing w:after="0" w:line="240" w:lineRule="auto"/>
        <w:rPr>
          <w:rFonts w:cstheme="minorHAnsi"/>
        </w:rPr>
      </w:pPr>
      <w:r w:rsidRPr="005849A1">
        <w:rPr>
          <w:rFonts w:cstheme="minorHAnsi"/>
        </w:rPr>
        <w:t>Desired response rate</w:t>
      </w:r>
    </w:p>
    <w:p w:rsidR="00777657" w:rsidRPr="005849A1" w:rsidRDefault="00777657" w:rsidP="00533D5D">
      <w:pPr>
        <w:pStyle w:val="ListParagraph"/>
        <w:numPr>
          <w:ilvl w:val="0"/>
          <w:numId w:val="12"/>
        </w:numPr>
        <w:spacing w:after="0" w:line="240" w:lineRule="auto"/>
        <w:rPr>
          <w:rFonts w:cstheme="minorHAnsi"/>
        </w:rPr>
      </w:pPr>
      <w:r w:rsidRPr="005849A1">
        <w:rPr>
          <w:rFonts w:cstheme="minorHAnsi"/>
        </w:rPr>
        <w:t>Question forms used in the survey</w:t>
      </w:r>
    </w:p>
    <w:p w:rsidR="00777657" w:rsidRPr="005849A1" w:rsidRDefault="00777657" w:rsidP="00533D5D">
      <w:pPr>
        <w:pStyle w:val="ListParagraph"/>
        <w:numPr>
          <w:ilvl w:val="0"/>
          <w:numId w:val="12"/>
        </w:numPr>
        <w:spacing w:after="0" w:line="240" w:lineRule="auto"/>
        <w:rPr>
          <w:rFonts w:cstheme="minorHAnsi"/>
        </w:rPr>
      </w:pPr>
      <w:r w:rsidRPr="005849A1">
        <w:rPr>
          <w:rFonts w:cstheme="minorHAnsi"/>
        </w:rPr>
        <w:t>Content of the questions</w:t>
      </w:r>
    </w:p>
    <w:p w:rsidR="00777657" w:rsidRPr="005849A1" w:rsidRDefault="00777657" w:rsidP="00533D5D">
      <w:pPr>
        <w:pStyle w:val="ListParagraph"/>
        <w:numPr>
          <w:ilvl w:val="0"/>
          <w:numId w:val="12"/>
        </w:numPr>
        <w:spacing w:after="0" w:line="240" w:lineRule="auto"/>
        <w:rPr>
          <w:rFonts w:cstheme="minorHAnsi"/>
        </w:rPr>
      </w:pPr>
      <w:r w:rsidRPr="005849A1">
        <w:rPr>
          <w:rFonts w:cstheme="minorHAnsi"/>
        </w:rPr>
        <w:t>Length of the questionnaire</w:t>
      </w:r>
    </w:p>
    <w:p w:rsidR="00777657" w:rsidRPr="005849A1" w:rsidRDefault="00777657" w:rsidP="00533D5D">
      <w:pPr>
        <w:pStyle w:val="ListParagraph"/>
        <w:numPr>
          <w:ilvl w:val="0"/>
          <w:numId w:val="12"/>
        </w:numPr>
        <w:spacing w:after="0" w:line="240" w:lineRule="auto"/>
        <w:rPr>
          <w:rFonts w:cstheme="minorHAnsi"/>
        </w:rPr>
      </w:pPr>
      <w:r w:rsidRPr="005849A1">
        <w:rPr>
          <w:rFonts w:cstheme="minorHAnsi"/>
        </w:rPr>
        <w:t>Length of data collection period</w:t>
      </w:r>
    </w:p>
    <w:p w:rsidR="00445E19" w:rsidRPr="005849A1" w:rsidRDefault="00445E19" w:rsidP="00445E19">
      <w:pPr>
        <w:spacing w:after="0" w:line="240" w:lineRule="auto"/>
        <w:rPr>
          <w:rFonts w:cstheme="minorHAnsi"/>
        </w:rPr>
      </w:pPr>
    </w:p>
    <w:p w:rsidR="00B628A5" w:rsidRPr="005849A1" w:rsidRDefault="00B628A5" w:rsidP="00445E19">
      <w:pPr>
        <w:spacing w:after="0" w:line="240" w:lineRule="auto"/>
        <w:rPr>
          <w:rFonts w:cstheme="minorHAnsi"/>
        </w:rPr>
      </w:pPr>
      <w:r w:rsidRPr="005849A1">
        <w:rPr>
          <w:rFonts w:cstheme="minorHAnsi"/>
          <w:u w:val="single"/>
        </w:rPr>
        <w:t>Questions</w:t>
      </w:r>
      <w:r w:rsidRPr="005849A1">
        <w:rPr>
          <w:rFonts w:cstheme="minorHAnsi"/>
        </w:rPr>
        <w:t>:</w:t>
      </w:r>
    </w:p>
    <w:p w:rsidR="00B628A5" w:rsidRPr="005849A1" w:rsidRDefault="00B628A5" w:rsidP="00445E19">
      <w:pPr>
        <w:spacing w:after="0" w:line="240" w:lineRule="auto"/>
        <w:rPr>
          <w:rFonts w:cstheme="minorHAnsi"/>
        </w:rPr>
      </w:pPr>
    </w:p>
    <w:p w:rsidR="00B628A5" w:rsidRDefault="00B628A5" w:rsidP="00B628A5">
      <w:pPr>
        <w:pStyle w:val="ListParagraph"/>
        <w:numPr>
          <w:ilvl w:val="0"/>
          <w:numId w:val="13"/>
        </w:numPr>
        <w:spacing w:after="0" w:line="240" w:lineRule="auto"/>
        <w:rPr>
          <w:rFonts w:cstheme="minorHAnsi"/>
        </w:rPr>
      </w:pPr>
      <w:r w:rsidRPr="005849A1">
        <w:rPr>
          <w:rFonts w:cstheme="minorHAnsi"/>
        </w:rPr>
        <w:t>Which</w:t>
      </w:r>
      <w:r w:rsidR="00D010C1" w:rsidRPr="005849A1">
        <w:rPr>
          <w:rFonts w:cstheme="minorHAnsi"/>
        </w:rPr>
        <w:t xml:space="preserve"> of the three</w:t>
      </w:r>
      <w:r w:rsidRPr="005849A1">
        <w:rPr>
          <w:rFonts w:cstheme="minorHAnsi"/>
        </w:rPr>
        <w:t xml:space="preserve"> mode</w:t>
      </w:r>
      <w:r w:rsidR="00D010C1" w:rsidRPr="005849A1">
        <w:rPr>
          <w:rFonts w:cstheme="minorHAnsi"/>
        </w:rPr>
        <w:t>s</w:t>
      </w:r>
      <w:r w:rsidRPr="005849A1">
        <w:rPr>
          <w:rFonts w:cstheme="minorHAnsi"/>
        </w:rPr>
        <w:t xml:space="preserve"> do you anticipate is the most expensive for studies of a comparable size?  Least expensive?</w:t>
      </w:r>
      <w:r w:rsidRPr="005849A1">
        <w:rPr>
          <w:rFonts w:cstheme="minorHAnsi"/>
        </w:rPr>
        <w:br/>
      </w:r>
      <w:r w:rsidRPr="005849A1">
        <w:rPr>
          <w:rFonts w:cstheme="minorHAnsi"/>
        </w:rPr>
        <w:br/>
      </w:r>
    </w:p>
    <w:p w:rsidR="005849A1" w:rsidRDefault="005849A1" w:rsidP="005849A1">
      <w:pPr>
        <w:spacing w:after="0" w:line="240" w:lineRule="auto"/>
        <w:rPr>
          <w:rFonts w:cstheme="minorHAnsi"/>
        </w:rPr>
      </w:pPr>
    </w:p>
    <w:p w:rsidR="005849A1" w:rsidRDefault="005849A1" w:rsidP="005849A1">
      <w:pPr>
        <w:spacing w:after="0" w:line="240" w:lineRule="auto"/>
        <w:rPr>
          <w:rFonts w:cstheme="minorHAnsi"/>
        </w:rPr>
      </w:pPr>
    </w:p>
    <w:p w:rsidR="005849A1" w:rsidRPr="005849A1" w:rsidRDefault="005849A1" w:rsidP="005849A1">
      <w:pPr>
        <w:spacing w:after="0" w:line="240" w:lineRule="auto"/>
        <w:rPr>
          <w:rFonts w:cstheme="minorHAnsi"/>
        </w:rPr>
      </w:pPr>
    </w:p>
    <w:p w:rsidR="00B628A5" w:rsidRPr="005849A1" w:rsidRDefault="00B628A5" w:rsidP="00B628A5">
      <w:pPr>
        <w:pStyle w:val="ListParagraph"/>
        <w:numPr>
          <w:ilvl w:val="0"/>
          <w:numId w:val="13"/>
        </w:numPr>
        <w:spacing w:after="0" w:line="240" w:lineRule="auto"/>
        <w:rPr>
          <w:rFonts w:cstheme="minorHAnsi"/>
        </w:rPr>
      </w:pPr>
      <w:r w:rsidRPr="005849A1">
        <w:rPr>
          <w:rFonts w:cstheme="minorHAnsi"/>
        </w:rPr>
        <w:lastRenderedPageBreak/>
        <w:t xml:space="preserve">Can you think of any </w:t>
      </w:r>
      <w:r w:rsidR="00D010C1" w:rsidRPr="005849A1">
        <w:rPr>
          <w:rFonts w:cstheme="minorHAnsi"/>
        </w:rPr>
        <w:t xml:space="preserve">study </w:t>
      </w:r>
      <w:r w:rsidRPr="005849A1">
        <w:rPr>
          <w:rFonts w:cstheme="minorHAnsi"/>
        </w:rPr>
        <w:t>populations for which you may want to avoid using a self-administered questionnaire?  What about a computer-assisted self-interview?</w:t>
      </w:r>
      <w:r w:rsidRPr="005849A1">
        <w:rPr>
          <w:rFonts w:cstheme="minorHAnsi"/>
        </w:rPr>
        <w:br/>
      </w:r>
      <w:r w:rsidR="00B52B80" w:rsidRPr="005849A1">
        <w:rPr>
          <w:rFonts w:cstheme="minorHAnsi"/>
        </w:rPr>
        <w:br/>
      </w:r>
      <w:r w:rsidR="00B52B80" w:rsidRPr="005849A1">
        <w:rPr>
          <w:rFonts w:cstheme="minorHAnsi"/>
        </w:rPr>
        <w:br/>
      </w:r>
      <w:r w:rsidR="00B52B80" w:rsidRPr="005849A1">
        <w:rPr>
          <w:rFonts w:cstheme="minorHAnsi"/>
        </w:rPr>
        <w:br/>
      </w:r>
      <w:r w:rsidR="00B52B80" w:rsidRPr="005849A1">
        <w:rPr>
          <w:rFonts w:cstheme="minorHAnsi"/>
        </w:rPr>
        <w:br/>
      </w:r>
      <w:r w:rsidRPr="005849A1">
        <w:rPr>
          <w:rFonts w:cstheme="minorHAnsi"/>
        </w:rPr>
        <w:br/>
      </w:r>
    </w:p>
    <w:p w:rsidR="00B628A5" w:rsidRPr="005849A1" w:rsidRDefault="00B628A5" w:rsidP="00B628A5">
      <w:pPr>
        <w:pStyle w:val="ListParagraph"/>
        <w:numPr>
          <w:ilvl w:val="0"/>
          <w:numId w:val="13"/>
        </w:numPr>
        <w:spacing w:after="0" w:line="240" w:lineRule="auto"/>
        <w:rPr>
          <w:rFonts w:cstheme="minorHAnsi"/>
        </w:rPr>
      </w:pPr>
      <w:r w:rsidRPr="005849A1">
        <w:rPr>
          <w:rFonts w:cstheme="minorHAnsi"/>
        </w:rPr>
        <w:t>Suppose a typical member of your study population has very low motivation to participate</w:t>
      </w:r>
      <w:r w:rsidR="00D010C1" w:rsidRPr="005849A1">
        <w:rPr>
          <w:rFonts w:cstheme="minorHAnsi"/>
        </w:rPr>
        <w:t xml:space="preserve"> in the study</w:t>
      </w:r>
      <w:r w:rsidRPr="005849A1">
        <w:rPr>
          <w:rFonts w:cstheme="minorHAnsi"/>
        </w:rPr>
        <w:t>.  Which mode of survey administration would probably work the best for getting subjects to respond?</w:t>
      </w:r>
      <w:r w:rsidRPr="005849A1">
        <w:rPr>
          <w:rFonts w:cstheme="minorHAnsi"/>
        </w:rPr>
        <w:br/>
      </w:r>
      <w:r w:rsidRPr="005849A1">
        <w:rPr>
          <w:rFonts w:cstheme="minorHAnsi"/>
        </w:rPr>
        <w:br/>
      </w:r>
      <w:r w:rsidRPr="005849A1">
        <w:rPr>
          <w:rFonts w:cstheme="minorHAnsi"/>
        </w:rPr>
        <w:br/>
      </w:r>
      <w:r w:rsidR="00B52B80" w:rsidRPr="005849A1">
        <w:rPr>
          <w:rFonts w:cstheme="minorHAnsi"/>
        </w:rPr>
        <w:br/>
      </w:r>
      <w:r w:rsidR="00B52B80" w:rsidRPr="005849A1">
        <w:rPr>
          <w:rFonts w:cstheme="minorHAnsi"/>
        </w:rPr>
        <w:br/>
      </w:r>
      <w:r w:rsidR="00B52B80" w:rsidRPr="005849A1">
        <w:rPr>
          <w:rFonts w:cstheme="minorHAnsi"/>
        </w:rPr>
        <w:br/>
      </w:r>
      <w:r w:rsidRPr="005849A1">
        <w:rPr>
          <w:rFonts w:cstheme="minorHAnsi"/>
        </w:rPr>
        <w:br/>
      </w:r>
    </w:p>
    <w:p w:rsidR="00B628A5" w:rsidRPr="005849A1" w:rsidRDefault="00B628A5" w:rsidP="00B628A5">
      <w:pPr>
        <w:pStyle w:val="ListParagraph"/>
        <w:numPr>
          <w:ilvl w:val="0"/>
          <w:numId w:val="13"/>
        </w:numPr>
        <w:spacing w:after="0" w:line="240" w:lineRule="auto"/>
        <w:rPr>
          <w:rFonts w:cstheme="minorHAnsi"/>
        </w:rPr>
      </w:pPr>
      <w:r w:rsidRPr="005849A1">
        <w:rPr>
          <w:rFonts w:cstheme="minorHAnsi"/>
        </w:rPr>
        <w:t xml:space="preserve">Can you think of an example for which the sampling frame </w:t>
      </w:r>
      <w:r w:rsidR="00D010C1" w:rsidRPr="005849A1">
        <w:rPr>
          <w:rFonts w:cstheme="minorHAnsi"/>
        </w:rPr>
        <w:t>will dictate which mode must be used</w:t>
      </w:r>
      <w:r w:rsidRPr="005849A1">
        <w:rPr>
          <w:rFonts w:cstheme="minorHAnsi"/>
        </w:rPr>
        <w:t>?</w:t>
      </w:r>
      <w:r w:rsidRPr="005849A1">
        <w:rPr>
          <w:rFonts w:cstheme="minorHAnsi"/>
        </w:rPr>
        <w:br/>
      </w:r>
      <w:r w:rsidR="00B52B80" w:rsidRPr="005849A1">
        <w:rPr>
          <w:rFonts w:cstheme="minorHAnsi"/>
        </w:rPr>
        <w:br/>
      </w:r>
      <w:r w:rsidR="00B52B80" w:rsidRPr="005849A1">
        <w:rPr>
          <w:rFonts w:cstheme="minorHAnsi"/>
        </w:rPr>
        <w:br/>
      </w:r>
      <w:r w:rsidR="00B52B80" w:rsidRPr="005849A1">
        <w:rPr>
          <w:rFonts w:cstheme="minorHAnsi"/>
        </w:rPr>
        <w:br/>
      </w:r>
      <w:r w:rsidR="00B52B80" w:rsidRPr="005849A1">
        <w:rPr>
          <w:rFonts w:cstheme="minorHAnsi"/>
        </w:rPr>
        <w:br/>
      </w:r>
      <w:r w:rsidRPr="005849A1">
        <w:rPr>
          <w:rFonts w:cstheme="minorHAnsi"/>
        </w:rPr>
        <w:br/>
      </w:r>
      <w:r w:rsidRPr="005849A1">
        <w:rPr>
          <w:rFonts w:cstheme="minorHAnsi"/>
        </w:rPr>
        <w:br/>
      </w:r>
      <w:r w:rsidRPr="005849A1">
        <w:rPr>
          <w:rFonts w:cstheme="minorHAnsi"/>
        </w:rPr>
        <w:br/>
      </w:r>
    </w:p>
    <w:p w:rsidR="00B628A5" w:rsidRPr="005849A1" w:rsidRDefault="00B628A5" w:rsidP="00B628A5">
      <w:pPr>
        <w:pStyle w:val="ListParagraph"/>
        <w:numPr>
          <w:ilvl w:val="0"/>
          <w:numId w:val="13"/>
        </w:numPr>
        <w:spacing w:after="0" w:line="240" w:lineRule="auto"/>
        <w:rPr>
          <w:rFonts w:cstheme="minorHAnsi"/>
        </w:rPr>
      </w:pPr>
      <w:r w:rsidRPr="005849A1">
        <w:rPr>
          <w:rFonts w:cstheme="minorHAnsi"/>
        </w:rPr>
        <w:t>Which mode do you think will result in the highest response rate?  The lowest?  Explain your reasoning.</w:t>
      </w:r>
      <w:r w:rsidRPr="005849A1">
        <w:rPr>
          <w:rFonts w:cstheme="minorHAnsi"/>
        </w:rPr>
        <w:br/>
      </w:r>
      <w:r w:rsidRPr="005849A1">
        <w:rPr>
          <w:rFonts w:cstheme="minorHAnsi"/>
        </w:rPr>
        <w:br/>
      </w:r>
      <w:r w:rsidRPr="005849A1">
        <w:rPr>
          <w:rFonts w:cstheme="minorHAnsi"/>
        </w:rPr>
        <w:br/>
      </w:r>
      <w:r w:rsidR="00B52B80" w:rsidRPr="005849A1">
        <w:rPr>
          <w:rFonts w:cstheme="minorHAnsi"/>
        </w:rPr>
        <w:br/>
      </w:r>
      <w:r w:rsidR="00B52B80" w:rsidRPr="005849A1">
        <w:rPr>
          <w:rFonts w:cstheme="minorHAnsi"/>
        </w:rPr>
        <w:br/>
      </w:r>
      <w:r w:rsidR="00B52B80" w:rsidRPr="005849A1">
        <w:rPr>
          <w:rFonts w:cstheme="minorHAnsi"/>
        </w:rPr>
        <w:br/>
      </w:r>
      <w:r w:rsidR="00B52B80" w:rsidRPr="005849A1">
        <w:rPr>
          <w:rFonts w:cstheme="minorHAnsi"/>
        </w:rPr>
        <w:br/>
      </w:r>
      <w:r w:rsidRPr="005849A1">
        <w:rPr>
          <w:rFonts w:cstheme="minorHAnsi"/>
        </w:rPr>
        <w:br/>
      </w:r>
    </w:p>
    <w:p w:rsidR="00B628A5" w:rsidRPr="005849A1" w:rsidRDefault="00B628A5" w:rsidP="00B628A5">
      <w:pPr>
        <w:pStyle w:val="ListParagraph"/>
        <w:numPr>
          <w:ilvl w:val="0"/>
          <w:numId w:val="13"/>
        </w:numPr>
        <w:spacing w:after="0" w:line="240" w:lineRule="auto"/>
        <w:rPr>
          <w:rFonts w:cstheme="minorHAnsi"/>
        </w:rPr>
      </w:pPr>
      <w:r w:rsidRPr="005849A1">
        <w:rPr>
          <w:rFonts w:cstheme="minorHAnsi"/>
        </w:rPr>
        <w:t>Suppose your questionnaire includes several open-ended questions.  Which mode(s) do you think would be best</w:t>
      </w:r>
      <w:r w:rsidR="00D010C1" w:rsidRPr="005849A1">
        <w:rPr>
          <w:rFonts w:cstheme="minorHAnsi"/>
        </w:rPr>
        <w:t xml:space="preserve"> for this study</w:t>
      </w:r>
      <w:r w:rsidRPr="005849A1">
        <w:rPr>
          <w:rFonts w:cstheme="minorHAnsi"/>
        </w:rPr>
        <w:t>?  Explain your reasoning.</w:t>
      </w:r>
      <w:r w:rsidRPr="005849A1">
        <w:rPr>
          <w:rFonts w:cstheme="minorHAnsi"/>
        </w:rPr>
        <w:br/>
      </w:r>
      <w:r w:rsidRPr="005849A1">
        <w:rPr>
          <w:rFonts w:cstheme="minorHAnsi"/>
        </w:rPr>
        <w:br/>
      </w:r>
      <w:r w:rsidR="00B52B80" w:rsidRPr="005849A1">
        <w:rPr>
          <w:rFonts w:cstheme="minorHAnsi"/>
        </w:rPr>
        <w:br/>
      </w:r>
      <w:r w:rsidR="00B52B80" w:rsidRPr="005849A1">
        <w:rPr>
          <w:rFonts w:cstheme="minorHAnsi"/>
        </w:rPr>
        <w:br/>
      </w:r>
      <w:r w:rsidR="00B52B80" w:rsidRPr="005849A1">
        <w:rPr>
          <w:rFonts w:cstheme="minorHAnsi"/>
        </w:rPr>
        <w:br/>
      </w:r>
      <w:r w:rsidR="00B52B80" w:rsidRPr="005849A1">
        <w:rPr>
          <w:rFonts w:cstheme="minorHAnsi"/>
        </w:rPr>
        <w:br/>
      </w:r>
    </w:p>
    <w:p w:rsidR="00B628A5" w:rsidRPr="005849A1" w:rsidRDefault="00B628A5" w:rsidP="00B628A5">
      <w:pPr>
        <w:pStyle w:val="ListParagraph"/>
        <w:numPr>
          <w:ilvl w:val="0"/>
          <w:numId w:val="13"/>
        </w:numPr>
        <w:spacing w:after="0" w:line="240" w:lineRule="auto"/>
        <w:rPr>
          <w:rFonts w:cstheme="minorHAnsi"/>
        </w:rPr>
      </w:pPr>
      <w:r w:rsidRPr="005849A1">
        <w:rPr>
          <w:rFonts w:cstheme="minorHAnsi"/>
        </w:rPr>
        <w:lastRenderedPageBreak/>
        <w:t>Suppose a questionnaire includes several questions that ask for very personal, sensitive information from the respondent.  Which mode(s) do you think will yield the most unbiased results?  Explain your reasoning.</w:t>
      </w:r>
      <w:r w:rsidRPr="005849A1">
        <w:rPr>
          <w:rFonts w:cstheme="minorHAnsi"/>
        </w:rPr>
        <w:br/>
      </w:r>
      <w:r w:rsidRPr="005849A1">
        <w:rPr>
          <w:rFonts w:cstheme="minorHAnsi"/>
        </w:rPr>
        <w:br/>
      </w:r>
      <w:r w:rsidRPr="005849A1">
        <w:rPr>
          <w:rFonts w:cstheme="minorHAnsi"/>
        </w:rPr>
        <w:br/>
      </w:r>
      <w:r w:rsidRPr="005849A1">
        <w:rPr>
          <w:rFonts w:cstheme="minorHAnsi"/>
        </w:rPr>
        <w:br/>
      </w:r>
      <w:r w:rsidR="00B52B80" w:rsidRPr="005849A1">
        <w:rPr>
          <w:rFonts w:cstheme="minorHAnsi"/>
        </w:rPr>
        <w:br/>
      </w:r>
      <w:r w:rsidR="00B52B80" w:rsidRPr="005849A1">
        <w:rPr>
          <w:rFonts w:cstheme="minorHAnsi"/>
        </w:rPr>
        <w:br/>
      </w:r>
      <w:r w:rsidR="00B52B80" w:rsidRPr="005849A1">
        <w:rPr>
          <w:rFonts w:cstheme="minorHAnsi"/>
        </w:rPr>
        <w:br/>
      </w:r>
      <w:r w:rsidR="00B52B80" w:rsidRPr="005849A1">
        <w:rPr>
          <w:rFonts w:cstheme="minorHAnsi"/>
        </w:rPr>
        <w:br/>
      </w:r>
      <w:r w:rsidRPr="005849A1">
        <w:rPr>
          <w:rFonts w:cstheme="minorHAnsi"/>
        </w:rPr>
        <w:br/>
      </w:r>
    </w:p>
    <w:p w:rsidR="00B36A31" w:rsidRPr="005849A1" w:rsidRDefault="00B628A5" w:rsidP="00B628A5">
      <w:pPr>
        <w:pStyle w:val="ListParagraph"/>
        <w:numPr>
          <w:ilvl w:val="0"/>
          <w:numId w:val="13"/>
        </w:numPr>
        <w:spacing w:after="0" w:line="240" w:lineRule="auto"/>
        <w:rPr>
          <w:rFonts w:cstheme="minorHAnsi"/>
        </w:rPr>
      </w:pPr>
      <w:r w:rsidRPr="005849A1">
        <w:rPr>
          <w:rFonts w:cstheme="minorHAnsi"/>
        </w:rPr>
        <w:t>Which mode do you think works best with</w:t>
      </w:r>
      <w:r w:rsidR="00B36A31" w:rsidRPr="005849A1">
        <w:rPr>
          <w:rFonts w:cstheme="minorHAnsi"/>
        </w:rPr>
        <w:t xml:space="preserve"> a very long questionnaire?  Why?</w:t>
      </w:r>
      <w:r w:rsidR="00B36A31" w:rsidRPr="005849A1">
        <w:rPr>
          <w:rFonts w:cstheme="minorHAnsi"/>
        </w:rPr>
        <w:br/>
      </w:r>
      <w:r w:rsidR="00B36A31" w:rsidRPr="005849A1">
        <w:rPr>
          <w:rFonts w:cstheme="minorHAnsi"/>
        </w:rPr>
        <w:br/>
      </w:r>
      <w:r w:rsidR="00B36A31" w:rsidRPr="005849A1">
        <w:rPr>
          <w:rFonts w:cstheme="minorHAnsi"/>
        </w:rPr>
        <w:br/>
      </w:r>
      <w:r w:rsidR="00B52B80" w:rsidRPr="005849A1">
        <w:rPr>
          <w:rFonts w:cstheme="minorHAnsi"/>
        </w:rPr>
        <w:br/>
      </w:r>
      <w:r w:rsidR="00B52B80" w:rsidRPr="005849A1">
        <w:rPr>
          <w:rFonts w:cstheme="minorHAnsi"/>
        </w:rPr>
        <w:br/>
      </w:r>
      <w:r w:rsidR="00B52B80" w:rsidRPr="005849A1">
        <w:rPr>
          <w:rFonts w:cstheme="minorHAnsi"/>
        </w:rPr>
        <w:br/>
      </w:r>
      <w:r w:rsidR="00B52B80" w:rsidRPr="005849A1">
        <w:rPr>
          <w:rFonts w:cstheme="minorHAnsi"/>
        </w:rPr>
        <w:br/>
      </w:r>
      <w:r w:rsidR="00B36A31" w:rsidRPr="005849A1">
        <w:rPr>
          <w:rFonts w:cstheme="minorHAnsi"/>
        </w:rPr>
        <w:br/>
      </w:r>
      <w:r w:rsidR="00B36A31" w:rsidRPr="005849A1">
        <w:rPr>
          <w:rFonts w:cstheme="minorHAnsi"/>
        </w:rPr>
        <w:br/>
      </w:r>
      <w:r w:rsidR="00B36A31" w:rsidRPr="005849A1">
        <w:rPr>
          <w:rFonts w:cstheme="minorHAnsi"/>
        </w:rPr>
        <w:br/>
      </w:r>
      <w:r w:rsidR="00B36A31" w:rsidRPr="005849A1">
        <w:rPr>
          <w:rFonts w:cstheme="minorHAnsi"/>
        </w:rPr>
        <w:br/>
      </w:r>
    </w:p>
    <w:p w:rsidR="00B52B80" w:rsidRPr="005849A1" w:rsidRDefault="00B36A31" w:rsidP="002871F1">
      <w:pPr>
        <w:pStyle w:val="ListParagraph"/>
        <w:numPr>
          <w:ilvl w:val="0"/>
          <w:numId w:val="13"/>
        </w:numPr>
        <w:spacing w:after="0" w:line="240" w:lineRule="auto"/>
        <w:rPr>
          <w:rFonts w:cstheme="minorHAnsi"/>
        </w:rPr>
      </w:pPr>
      <w:r w:rsidRPr="005849A1">
        <w:rPr>
          <w:rFonts w:cstheme="minorHAnsi"/>
        </w:rPr>
        <w:t>Which mode(s) do you think will yield the quickest</w:t>
      </w:r>
      <w:r w:rsidR="00D010C1" w:rsidRPr="005849A1">
        <w:rPr>
          <w:rFonts w:cstheme="minorHAnsi"/>
        </w:rPr>
        <w:t xml:space="preserve"> results</w:t>
      </w:r>
      <w:r w:rsidRPr="005849A1">
        <w:rPr>
          <w:rFonts w:cstheme="minorHAnsi"/>
        </w:rPr>
        <w:t>?  Which will take the longest?  Explain your reasoning.</w:t>
      </w:r>
      <w:r w:rsidR="00B628A5" w:rsidRPr="005849A1">
        <w:rPr>
          <w:rFonts w:cstheme="minorHAnsi"/>
        </w:rPr>
        <w:br/>
      </w:r>
      <w:r w:rsidR="00B628A5" w:rsidRPr="005849A1">
        <w:rPr>
          <w:rFonts w:cstheme="minorHAnsi"/>
        </w:rPr>
        <w:br/>
      </w:r>
      <w:r w:rsidR="00B628A5" w:rsidRPr="005849A1">
        <w:rPr>
          <w:rFonts w:cstheme="minorHAnsi"/>
        </w:rPr>
        <w:br/>
      </w:r>
      <w:r w:rsidR="00B628A5" w:rsidRPr="005849A1">
        <w:rPr>
          <w:rFonts w:cstheme="minorHAnsi"/>
        </w:rPr>
        <w:br/>
      </w:r>
      <w:r w:rsidR="00B628A5" w:rsidRPr="005849A1">
        <w:rPr>
          <w:rFonts w:cstheme="minorHAnsi"/>
        </w:rPr>
        <w:br/>
      </w:r>
    </w:p>
    <w:p w:rsidR="005849A1" w:rsidRDefault="005849A1">
      <w:pPr>
        <w:rPr>
          <w:rFonts w:cstheme="minorHAnsi"/>
          <w:b/>
          <w:u w:val="single"/>
        </w:rPr>
      </w:pPr>
      <w:r>
        <w:rPr>
          <w:rFonts w:cstheme="minorHAnsi"/>
          <w:b/>
          <w:u w:val="single"/>
        </w:rPr>
        <w:br w:type="page"/>
      </w:r>
    </w:p>
    <w:p w:rsidR="00445E19" w:rsidRPr="005849A1" w:rsidRDefault="00445E19" w:rsidP="00D010C1">
      <w:pPr>
        <w:spacing w:after="0" w:line="240" w:lineRule="auto"/>
        <w:rPr>
          <w:rFonts w:cstheme="minorHAnsi"/>
        </w:rPr>
      </w:pPr>
      <w:r w:rsidRPr="005849A1">
        <w:rPr>
          <w:rFonts w:cstheme="minorHAnsi"/>
          <w:b/>
          <w:u w:val="single"/>
        </w:rPr>
        <w:lastRenderedPageBreak/>
        <w:t>Special Considerations</w:t>
      </w:r>
      <w:r w:rsidR="00220D2A" w:rsidRPr="005849A1">
        <w:rPr>
          <w:rFonts w:cstheme="minorHAnsi"/>
          <w:b/>
          <w:u w:val="single"/>
        </w:rPr>
        <w:t xml:space="preserve"> for Both Face-to-Face and Telephone Interviews</w:t>
      </w:r>
      <w:r w:rsidR="00220D2A" w:rsidRPr="005849A1">
        <w:rPr>
          <w:rFonts w:cstheme="minorHAnsi"/>
          <w:b/>
          <w:u w:val="single"/>
        </w:rPr>
        <w:br/>
      </w:r>
      <w:r w:rsidR="00220D2A" w:rsidRPr="005849A1">
        <w:rPr>
          <w:rFonts w:cstheme="minorHAnsi"/>
          <w:b/>
          <w:u w:val="single"/>
        </w:rPr>
        <w:br/>
      </w:r>
      <w:r w:rsidR="00220D2A" w:rsidRPr="005849A1">
        <w:rPr>
          <w:rFonts w:cstheme="minorHAnsi"/>
        </w:rPr>
        <w:t xml:space="preserve">When survey studies are carried out using an interviewer, this interviewer is responsible for both motivating respondents to give accurate, complete answers and </w:t>
      </w:r>
      <w:r w:rsidR="00D010C1" w:rsidRPr="005849A1">
        <w:rPr>
          <w:rFonts w:cstheme="minorHAnsi"/>
        </w:rPr>
        <w:t xml:space="preserve">for </w:t>
      </w:r>
      <w:r w:rsidR="00220D2A" w:rsidRPr="005849A1">
        <w:rPr>
          <w:rFonts w:cstheme="minorHAnsi"/>
        </w:rPr>
        <w:t>executing the survey in a standardized way.  This is not always an easy task!  Keep in mind that these modes of survey administration will work best when the interviewers are specially trained.</w:t>
      </w:r>
      <w:r w:rsidR="00D82F18" w:rsidRPr="005849A1">
        <w:rPr>
          <w:rFonts w:cstheme="minorHAnsi"/>
        </w:rPr>
        <w:t xml:space="preserve">  They should be </w:t>
      </w:r>
      <w:r w:rsidR="00D010C1" w:rsidRPr="005849A1">
        <w:rPr>
          <w:rFonts w:cstheme="minorHAnsi"/>
        </w:rPr>
        <w:t xml:space="preserve">carefully </w:t>
      </w:r>
      <w:r w:rsidR="00D82F18" w:rsidRPr="005849A1">
        <w:rPr>
          <w:rFonts w:cstheme="minorHAnsi"/>
        </w:rPr>
        <w:t xml:space="preserve">instructed in techniques for eliciting participation, how to ask for more detail when a question answer is incomplete, and even how to make a respondent feel relaxed and comfortable while still maintaining a formal, standardized interviewing environment.  </w:t>
      </w:r>
      <w:r w:rsidR="00220D2A" w:rsidRPr="005849A1">
        <w:rPr>
          <w:rFonts w:cstheme="minorHAnsi"/>
        </w:rPr>
        <w:br/>
      </w:r>
      <w:r w:rsidR="00220D2A" w:rsidRPr="005849A1">
        <w:rPr>
          <w:rFonts w:cstheme="minorHAnsi"/>
        </w:rPr>
        <w:br/>
      </w:r>
      <w:r w:rsidR="00220D2A" w:rsidRPr="005849A1">
        <w:rPr>
          <w:rFonts w:cstheme="minorHAnsi"/>
          <w:u w:val="single"/>
        </w:rPr>
        <w:t>Questions</w:t>
      </w:r>
      <w:r w:rsidR="00220D2A" w:rsidRPr="005849A1">
        <w:rPr>
          <w:rFonts w:cstheme="minorHAnsi"/>
        </w:rPr>
        <w:t>:</w:t>
      </w:r>
    </w:p>
    <w:p w:rsidR="00220D2A" w:rsidRPr="005849A1" w:rsidRDefault="00220D2A" w:rsidP="00B52B80">
      <w:pPr>
        <w:spacing w:after="0" w:line="240" w:lineRule="auto"/>
        <w:rPr>
          <w:rFonts w:cstheme="minorHAnsi"/>
        </w:rPr>
      </w:pPr>
    </w:p>
    <w:p w:rsidR="00220D2A" w:rsidRPr="005849A1" w:rsidRDefault="00220D2A" w:rsidP="00220D2A">
      <w:pPr>
        <w:pStyle w:val="ListParagraph"/>
        <w:numPr>
          <w:ilvl w:val="0"/>
          <w:numId w:val="14"/>
        </w:numPr>
        <w:spacing w:after="0" w:line="240" w:lineRule="auto"/>
        <w:rPr>
          <w:rFonts w:cstheme="minorHAnsi"/>
        </w:rPr>
      </w:pPr>
      <w:r w:rsidRPr="005849A1">
        <w:rPr>
          <w:rFonts w:cstheme="minorHAnsi"/>
        </w:rPr>
        <w:t xml:space="preserve">Some studies with low budgets may resort to using volunteers and/or students to conduct the interviews.  </w:t>
      </w:r>
      <w:r w:rsidR="00D82F18" w:rsidRPr="005849A1">
        <w:rPr>
          <w:rFonts w:cstheme="minorHAnsi"/>
        </w:rPr>
        <w:t>Even if these volunteers/students go through proper training</w:t>
      </w:r>
      <w:r w:rsidR="00D010C1" w:rsidRPr="005849A1">
        <w:rPr>
          <w:rFonts w:cstheme="minorHAnsi"/>
        </w:rPr>
        <w:t>,</w:t>
      </w:r>
      <w:r w:rsidR="00D82F18" w:rsidRPr="005849A1">
        <w:rPr>
          <w:rFonts w:cstheme="minorHAnsi"/>
        </w:rPr>
        <w:t xml:space="preserve"> w</w:t>
      </w:r>
      <w:r w:rsidRPr="005849A1">
        <w:rPr>
          <w:rFonts w:cstheme="minorHAnsi"/>
        </w:rPr>
        <w:t xml:space="preserve">hat might be the downside of </w:t>
      </w:r>
      <w:r w:rsidR="00D010C1" w:rsidRPr="005849A1">
        <w:rPr>
          <w:rFonts w:cstheme="minorHAnsi"/>
        </w:rPr>
        <w:t>using them to conduct the interviews</w:t>
      </w:r>
      <w:r w:rsidRPr="005849A1">
        <w:rPr>
          <w:rFonts w:cstheme="minorHAnsi"/>
        </w:rPr>
        <w:t>?</w:t>
      </w:r>
      <w:r w:rsidRPr="005849A1">
        <w:rPr>
          <w:rFonts w:cstheme="minorHAnsi"/>
        </w:rPr>
        <w:br/>
      </w:r>
      <w:r w:rsidRPr="005849A1">
        <w:rPr>
          <w:rFonts w:cstheme="minorHAnsi"/>
        </w:rPr>
        <w:br/>
      </w:r>
      <w:r w:rsidRPr="005849A1">
        <w:rPr>
          <w:rFonts w:cstheme="minorHAnsi"/>
        </w:rPr>
        <w:br/>
      </w:r>
      <w:r w:rsidR="00D82F18" w:rsidRPr="005849A1">
        <w:rPr>
          <w:rFonts w:cstheme="minorHAnsi"/>
        </w:rPr>
        <w:br/>
      </w:r>
      <w:r w:rsidR="00D82F18" w:rsidRPr="005849A1">
        <w:rPr>
          <w:rFonts w:cstheme="minorHAnsi"/>
        </w:rPr>
        <w:br/>
      </w:r>
      <w:r w:rsidR="00D82F18" w:rsidRPr="005849A1">
        <w:rPr>
          <w:rFonts w:cstheme="minorHAnsi"/>
        </w:rPr>
        <w:br/>
      </w:r>
      <w:r w:rsidR="00D82F18" w:rsidRPr="005849A1">
        <w:rPr>
          <w:rFonts w:cstheme="minorHAnsi"/>
        </w:rPr>
        <w:br/>
      </w:r>
      <w:r w:rsidRPr="005849A1">
        <w:rPr>
          <w:rFonts w:cstheme="minorHAnsi"/>
        </w:rPr>
        <w:br/>
      </w:r>
      <w:r w:rsidRPr="005849A1">
        <w:rPr>
          <w:rFonts w:cstheme="minorHAnsi"/>
        </w:rPr>
        <w:br/>
      </w:r>
      <w:r w:rsidRPr="005849A1">
        <w:rPr>
          <w:rFonts w:cstheme="minorHAnsi"/>
        </w:rPr>
        <w:br/>
      </w:r>
    </w:p>
    <w:p w:rsidR="00D82F18" w:rsidRPr="005849A1" w:rsidRDefault="00220D2A" w:rsidP="00220D2A">
      <w:pPr>
        <w:pStyle w:val="ListParagraph"/>
        <w:numPr>
          <w:ilvl w:val="0"/>
          <w:numId w:val="14"/>
        </w:numPr>
        <w:spacing w:after="0" w:line="240" w:lineRule="auto"/>
        <w:rPr>
          <w:rFonts w:cstheme="minorHAnsi"/>
        </w:rPr>
      </w:pPr>
      <w:r w:rsidRPr="005849A1">
        <w:rPr>
          <w:rFonts w:cstheme="minorHAnsi"/>
        </w:rPr>
        <w:t>Suppose a survey</w:t>
      </w:r>
      <w:r w:rsidR="00D82F18" w:rsidRPr="005849A1">
        <w:rPr>
          <w:rFonts w:cstheme="minorHAnsi"/>
        </w:rPr>
        <w:t xml:space="preserve"> which is being conducted via face-to-face interviewing</w:t>
      </w:r>
      <w:r w:rsidRPr="005849A1">
        <w:rPr>
          <w:rFonts w:cstheme="minorHAnsi"/>
        </w:rPr>
        <w:t xml:space="preserve"> asks </w:t>
      </w:r>
      <w:r w:rsidR="00D82F18" w:rsidRPr="005849A1">
        <w:rPr>
          <w:rFonts w:cstheme="minorHAnsi"/>
        </w:rPr>
        <w:t xml:space="preserve">the following </w:t>
      </w:r>
      <w:r w:rsidRPr="005849A1">
        <w:rPr>
          <w:rFonts w:cstheme="minorHAnsi"/>
        </w:rPr>
        <w:t>question</w:t>
      </w:r>
      <w:r w:rsidR="00D82F18" w:rsidRPr="005849A1">
        <w:rPr>
          <w:rFonts w:cstheme="minorHAnsi"/>
        </w:rPr>
        <w:t>: “Would you mind if you had a female boss?”  How might the gender of the in</w:t>
      </w:r>
      <w:r w:rsidR="00D010C1" w:rsidRPr="005849A1">
        <w:rPr>
          <w:rFonts w:cstheme="minorHAnsi"/>
        </w:rPr>
        <w:t>terviewer influence the respondent’s answer</w:t>
      </w:r>
      <w:r w:rsidR="00D82F18" w:rsidRPr="005849A1">
        <w:rPr>
          <w:rFonts w:cstheme="minorHAnsi"/>
        </w:rPr>
        <w:t xml:space="preserve">?  </w:t>
      </w:r>
      <w:r w:rsidR="00D010C1" w:rsidRPr="005849A1">
        <w:rPr>
          <w:rFonts w:cstheme="minorHAnsi"/>
        </w:rPr>
        <w:t>In light of this, d</w:t>
      </w:r>
      <w:r w:rsidR="00D82F18" w:rsidRPr="005849A1">
        <w:rPr>
          <w:rFonts w:cstheme="minorHAnsi"/>
        </w:rPr>
        <w:t>o you have suggestions for how to assign interviewers to respondents?  Explain your reasoning.</w:t>
      </w:r>
      <w:r w:rsidR="00D82F18" w:rsidRPr="005849A1">
        <w:rPr>
          <w:rFonts w:cstheme="minorHAnsi"/>
        </w:rPr>
        <w:br/>
      </w:r>
      <w:r w:rsidR="00D82F18" w:rsidRPr="005849A1">
        <w:rPr>
          <w:rFonts w:cstheme="minorHAnsi"/>
        </w:rPr>
        <w:br/>
      </w:r>
      <w:r w:rsidR="00D82F18" w:rsidRPr="005849A1">
        <w:rPr>
          <w:rFonts w:cstheme="minorHAnsi"/>
        </w:rPr>
        <w:br/>
      </w:r>
      <w:r w:rsidR="00D82F18" w:rsidRPr="005849A1">
        <w:rPr>
          <w:rFonts w:cstheme="minorHAnsi"/>
        </w:rPr>
        <w:br/>
      </w:r>
      <w:r w:rsidR="00D82F18" w:rsidRPr="005849A1">
        <w:rPr>
          <w:rFonts w:cstheme="minorHAnsi"/>
        </w:rPr>
        <w:br/>
      </w:r>
      <w:r w:rsidR="00D82F18" w:rsidRPr="005849A1">
        <w:rPr>
          <w:rFonts w:cstheme="minorHAnsi"/>
        </w:rPr>
        <w:br/>
      </w:r>
    </w:p>
    <w:p w:rsidR="00220D2A" w:rsidRPr="005849A1" w:rsidRDefault="00D82F18" w:rsidP="00D82F18">
      <w:pPr>
        <w:pStyle w:val="ListParagraph"/>
        <w:spacing w:after="0" w:line="240" w:lineRule="auto"/>
        <w:rPr>
          <w:rFonts w:cstheme="minorHAnsi"/>
        </w:rPr>
      </w:pPr>
      <w:r w:rsidRPr="005849A1">
        <w:rPr>
          <w:rFonts w:cstheme="minorHAnsi"/>
        </w:rPr>
        <w:br/>
      </w:r>
      <w:r w:rsidRPr="005849A1">
        <w:rPr>
          <w:rFonts w:cstheme="minorHAnsi"/>
        </w:rPr>
        <w:br/>
      </w:r>
      <w:r w:rsidRPr="005849A1">
        <w:rPr>
          <w:rFonts w:cstheme="minorHAnsi"/>
        </w:rPr>
        <w:br/>
      </w:r>
      <w:r w:rsidRPr="005849A1">
        <w:rPr>
          <w:rFonts w:cstheme="minorHAnsi"/>
        </w:rPr>
        <w:br/>
      </w:r>
      <w:r w:rsidRPr="005849A1">
        <w:rPr>
          <w:rFonts w:cstheme="minorHAnsi"/>
        </w:rPr>
        <w:br/>
      </w:r>
    </w:p>
    <w:p w:rsidR="005849A1" w:rsidRDefault="005849A1">
      <w:pPr>
        <w:rPr>
          <w:rFonts w:cstheme="minorHAnsi"/>
          <w:b/>
          <w:u w:val="single"/>
        </w:rPr>
      </w:pPr>
      <w:r>
        <w:rPr>
          <w:rFonts w:cstheme="minorHAnsi"/>
          <w:b/>
          <w:u w:val="single"/>
        </w:rPr>
        <w:br w:type="page"/>
      </w:r>
    </w:p>
    <w:p w:rsidR="00445E19" w:rsidRPr="005849A1" w:rsidRDefault="00D82F18" w:rsidP="00445E19">
      <w:pPr>
        <w:spacing w:after="0" w:line="240" w:lineRule="auto"/>
        <w:rPr>
          <w:rFonts w:cstheme="minorHAnsi"/>
        </w:rPr>
      </w:pPr>
      <w:bookmarkStart w:id="0" w:name="_GoBack"/>
      <w:bookmarkEnd w:id="0"/>
      <w:r w:rsidRPr="005849A1">
        <w:rPr>
          <w:rFonts w:cstheme="minorHAnsi"/>
          <w:b/>
          <w:u w:val="single"/>
        </w:rPr>
        <w:lastRenderedPageBreak/>
        <w:t>Special Considerations for Self-Administered Questionnaires</w:t>
      </w:r>
      <w:r w:rsidRPr="005849A1">
        <w:rPr>
          <w:rFonts w:cstheme="minorHAnsi"/>
          <w:b/>
          <w:u w:val="single"/>
        </w:rPr>
        <w:br/>
      </w:r>
    </w:p>
    <w:p w:rsidR="00D82F18" w:rsidRPr="005849A1" w:rsidRDefault="00D82F18" w:rsidP="00445E19">
      <w:pPr>
        <w:spacing w:after="0" w:line="240" w:lineRule="auto"/>
        <w:rPr>
          <w:rFonts w:cstheme="minorHAnsi"/>
        </w:rPr>
      </w:pPr>
      <w:r w:rsidRPr="005849A1">
        <w:rPr>
          <w:rFonts w:cstheme="minorHAnsi"/>
        </w:rPr>
        <w:t xml:space="preserve">Since this mode does not involve an interviewer, it is essential that instructions are stated clearly and concisely at the beginning of the survey.  Also, the survey layout should be intuitive and easy to read.  For example, the layout should include page </w:t>
      </w:r>
      <w:r w:rsidR="0075756C" w:rsidRPr="005849A1">
        <w:rPr>
          <w:rFonts w:cstheme="minorHAnsi"/>
        </w:rPr>
        <w:t>breaks where it is convenient, or the questions may be printed in bold while the options for answers are printed in regular font.</w:t>
      </w:r>
    </w:p>
    <w:p w:rsidR="0075756C" w:rsidRPr="005849A1" w:rsidRDefault="0075756C" w:rsidP="00445E19">
      <w:pPr>
        <w:spacing w:after="0" w:line="240" w:lineRule="auto"/>
        <w:rPr>
          <w:rFonts w:cstheme="minorHAnsi"/>
        </w:rPr>
      </w:pPr>
    </w:p>
    <w:p w:rsidR="0075756C" w:rsidRPr="005849A1" w:rsidRDefault="0075756C" w:rsidP="00445E19">
      <w:pPr>
        <w:spacing w:after="0" w:line="240" w:lineRule="auto"/>
        <w:rPr>
          <w:rFonts w:cstheme="minorHAnsi"/>
          <w:b/>
          <w:u w:val="single"/>
        </w:rPr>
      </w:pPr>
      <w:r w:rsidRPr="005849A1">
        <w:rPr>
          <w:rFonts w:cstheme="minorHAnsi"/>
          <w:b/>
          <w:u w:val="single"/>
        </w:rPr>
        <w:t>TIPS FOR INCREASING RESPONSE RATES</w:t>
      </w:r>
    </w:p>
    <w:p w:rsidR="0075756C" w:rsidRPr="005849A1" w:rsidRDefault="0075756C" w:rsidP="00445E19">
      <w:pPr>
        <w:spacing w:after="0" w:line="240" w:lineRule="auto"/>
        <w:rPr>
          <w:rFonts w:cstheme="minorHAnsi"/>
          <w:b/>
          <w:u w:val="single"/>
        </w:rPr>
      </w:pPr>
    </w:p>
    <w:tbl>
      <w:tblPr>
        <w:tblStyle w:val="TableGrid"/>
        <w:tblW w:w="0" w:type="auto"/>
        <w:tblInd w:w="108" w:type="dxa"/>
        <w:tblLook w:val="04A0" w:firstRow="1" w:lastRow="0" w:firstColumn="1" w:lastColumn="0" w:noHBand="0" w:noVBand="1"/>
      </w:tblPr>
      <w:tblGrid>
        <w:gridCol w:w="9242"/>
      </w:tblGrid>
      <w:tr w:rsidR="0075756C" w:rsidRPr="005849A1" w:rsidTr="008865C9">
        <w:trPr>
          <w:trHeight w:val="413"/>
        </w:trPr>
        <w:tc>
          <w:tcPr>
            <w:tcW w:w="9468" w:type="dxa"/>
            <w:shd w:val="clear" w:color="auto" w:fill="000000" w:themeFill="text1"/>
            <w:vAlign w:val="center"/>
          </w:tcPr>
          <w:p w:rsidR="0075756C" w:rsidRPr="005849A1" w:rsidRDefault="0075756C" w:rsidP="008865C9">
            <w:pPr>
              <w:contextualSpacing/>
              <w:rPr>
                <w:rFonts w:cstheme="minorHAnsi"/>
              </w:rPr>
            </w:pPr>
            <w:r w:rsidRPr="005849A1">
              <w:rPr>
                <w:rFonts w:cstheme="minorHAnsi"/>
              </w:rPr>
              <w:t>Definition</w:t>
            </w:r>
          </w:p>
        </w:tc>
      </w:tr>
      <w:tr w:rsidR="0075756C" w:rsidRPr="005849A1" w:rsidTr="0075756C">
        <w:trPr>
          <w:trHeight w:val="827"/>
        </w:trPr>
        <w:tc>
          <w:tcPr>
            <w:tcW w:w="9468" w:type="dxa"/>
            <w:vAlign w:val="center"/>
          </w:tcPr>
          <w:p w:rsidR="0075756C" w:rsidRPr="005849A1" w:rsidRDefault="0075756C" w:rsidP="008865C9">
            <w:pPr>
              <w:contextualSpacing/>
              <w:jc w:val="both"/>
              <w:rPr>
                <w:rFonts w:cstheme="minorHAnsi"/>
              </w:rPr>
            </w:pPr>
            <w:r w:rsidRPr="005849A1">
              <w:rPr>
                <w:rFonts w:cstheme="minorHAnsi"/>
              </w:rPr>
              <w:t xml:space="preserve">The </w:t>
            </w:r>
            <w:r w:rsidRPr="005849A1">
              <w:rPr>
                <w:rFonts w:cstheme="minorHAnsi"/>
                <w:b/>
              </w:rPr>
              <w:t>response rate</w:t>
            </w:r>
            <w:r w:rsidRPr="005849A1">
              <w:rPr>
                <w:rFonts w:cstheme="minorHAnsi"/>
              </w:rPr>
              <w:t xml:space="preserve"> is defined as the proportion of the sample that actually </w:t>
            </w:r>
            <w:r w:rsidR="00D010C1" w:rsidRPr="005849A1">
              <w:rPr>
                <w:rFonts w:cstheme="minorHAnsi"/>
              </w:rPr>
              <w:t>responds</w:t>
            </w:r>
            <w:r w:rsidRPr="005849A1">
              <w:rPr>
                <w:rFonts w:cstheme="minorHAnsi"/>
              </w:rPr>
              <w:t xml:space="preserve"> to the survey.</w:t>
            </w:r>
          </w:p>
        </w:tc>
      </w:tr>
    </w:tbl>
    <w:p w:rsidR="0075756C" w:rsidRPr="005849A1" w:rsidRDefault="0075756C" w:rsidP="00445E19">
      <w:pPr>
        <w:spacing w:after="0" w:line="240" w:lineRule="auto"/>
        <w:rPr>
          <w:rFonts w:cstheme="minorHAnsi"/>
          <w:b/>
          <w:u w:val="single"/>
        </w:rPr>
      </w:pPr>
    </w:p>
    <w:p w:rsidR="00BB07FE" w:rsidRPr="005849A1" w:rsidRDefault="00BB07FE" w:rsidP="00445E19">
      <w:pPr>
        <w:spacing w:after="0" w:line="240" w:lineRule="auto"/>
        <w:rPr>
          <w:rFonts w:cstheme="minorHAnsi"/>
        </w:rPr>
      </w:pPr>
      <w:r w:rsidRPr="005849A1">
        <w:rPr>
          <w:rFonts w:cstheme="minorHAnsi"/>
        </w:rPr>
        <w:t>There is no agreed-upon value for what a response rate should be, but obviously, the higher the response rate the better.  To increase a survey study’s response rate, you should keep the following tips in mind:</w:t>
      </w:r>
    </w:p>
    <w:p w:rsidR="00BB07FE" w:rsidRPr="005849A1" w:rsidRDefault="00BB07FE" w:rsidP="00445E19">
      <w:pPr>
        <w:spacing w:after="0" w:line="240" w:lineRule="auto"/>
        <w:rPr>
          <w:rFonts w:cstheme="minorHAnsi"/>
        </w:rPr>
      </w:pPr>
    </w:p>
    <w:p w:rsidR="00BB07FE" w:rsidRPr="005849A1" w:rsidRDefault="00BB07FE" w:rsidP="00BB07FE">
      <w:pPr>
        <w:pStyle w:val="ListParagraph"/>
        <w:numPr>
          <w:ilvl w:val="0"/>
          <w:numId w:val="15"/>
        </w:numPr>
        <w:spacing w:after="0" w:line="240" w:lineRule="auto"/>
        <w:rPr>
          <w:rFonts w:cstheme="minorHAnsi"/>
        </w:rPr>
      </w:pPr>
      <w:r w:rsidRPr="005849A1">
        <w:rPr>
          <w:rFonts w:cstheme="minorHAnsi"/>
        </w:rPr>
        <w:t>Make sure to tell respondents why you’re conducting the survey and what you plan to do with the results.  If respondents find meaning in the purpose of the study or feel they may benefit from the research, they’re more likely to respond.</w:t>
      </w:r>
    </w:p>
    <w:p w:rsidR="00BB07FE" w:rsidRPr="005849A1" w:rsidRDefault="00BB07FE" w:rsidP="00BB07FE">
      <w:pPr>
        <w:pStyle w:val="ListParagraph"/>
        <w:numPr>
          <w:ilvl w:val="0"/>
          <w:numId w:val="15"/>
        </w:numPr>
        <w:spacing w:after="0" w:line="240" w:lineRule="auto"/>
        <w:rPr>
          <w:rFonts w:cstheme="minorHAnsi"/>
        </w:rPr>
      </w:pPr>
      <w:r w:rsidRPr="005849A1">
        <w:rPr>
          <w:rFonts w:cstheme="minorHAnsi"/>
        </w:rPr>
        <w:t>If the results will be kept anonymous, tell this to the respondent.  They’re more likely to participate if this is the case.</w:t>
      </w:r>
    </w:p>
    <w:p w:rsidR="00BB07FE" w:rsidRPr="005849A1" w:rsidRDefault="00BB07FE" w:rsidP="00BB07FE">
      <w:pPr>
        <w:pStyle w:val="ListParagraph"/>
        <w:numPr>
          <w:ilvl w:val="0"/>
          <w:numId w:val="15"/>
        </w:numPr>
        <w:spacing w:after="0" w:line="240" w:lineRule="auto"/>
        <w:rPr>
          <w:rFonts w:cstheme="minorHAnsi"/>
        </w:rPr>
      </w:pPr>
      <w:r w:rsidRPr="005849A1">
        <w:rPr>
          <w:rFonts w:cstheme="minorHAnsi"/>
        </w:rPr>
        <w:t xml:space="preserve">Ensure that their results will be kept confidential.  Again, they’re more likely to participate if they are assured </w:t>
      </w:r>
      <w:r w:rsidR="00D010C1" w:rsidRPr="005849A1">
        <w:rPr>
          <w:rFonts w:cstheme="minorHAnsi"/>
        </w:rPr>
        <w:t xml:space="preserve">of </w:t>
      </w:r>
      <w:r w:rsidRPr="005849A1">
        <w:rPr>
          <w:rFonts w:cstheme="minorHAnsi"/>
        </w:rPr>
        <w:t xml:space="preserve">confidentiality.  </w:t>
      </w:r>
    </w:p>
    <w:p w:rsidR="00BB07FE" w:rsidRPr="005849A1" w:rsidRDefault="00BB07FE" w:rsidP="00BB07FE">
      <w:pPr>
        <w:pStyle w:val="ListParagraph"/>
        <w:numPr>
          <w:ilvl w:val="0"/>
          <w:numId w:val="15"/>
        </w:numPr>
        <w:spacing w:after="0" w:line="240" w:lineRule="auto"/>
        <w:rPr>
          <w:rFonts w:cstheme="minorHAnsi"/>
        </w:rPr>
      </w:pPr>
      <w:r w:rsidRPr="005849A1">
        <w:rPr>
          <w:rFonts w:cstheme="minorHAnsi"/>
        </w:rPr>
        <w:t>Ask questions that are minimally intrusive, and don’t ask for personal information unless you need it</w:t>
      </w:r>
      <w:r w:rsidR="004B5ABB" w:rsidRPr="005849A1">
        <w:rPr>
          <w:rFonts w:cstheme="minorHAnsi"/>
        </w:rPr>
        <w:t>.</w:t>
      </w:r>
    </w:p>
    <w:p w:rsidR="00BB07FE" w:rsidRPr="005849A1" w:rsidRDefault="00BB07FE" w:rsidP="00BB07FE">
      <w:pPr>
        <w:pStyle w:val="ListParagraph"/>
        <w:numPr>
          <w:ilvl w:val="0"/>
          <w:numId w:val="15"/>
        </w:numPr>
        <w:spacing w:after="0" w:line="240" w:lineRule="auto"/>
        <w:rPr>
          <w:rFonts w:cstheme="minorHAnsi"/>
        </w:rPr>
      </w:pPr>
      <w:r w:rsidRPr="005849A1">
        <w:rPr>
          <w:rFonts w:cstheme="minorHAnsi"/>
        </w:rPr>
        <w:t>Create your survey so that it is easy to navigate</w:t>
      </w:r>
      <w:r w:rsidR="004B5ABB" w:rsidRPr="005849A1">
        <w:rPr>
          <w:rFonts w:cstheme="minorHAnsi"/>
        </w:rPr>
        <w:t>.</w:t>
      </w:r>
    </w:p>
    <w:p w:rsidR="0075756C" w:rsidRPr="005849A1" w:rsidRDefault="00BB07FE" w:rsidP="00BB07FE">
      <w:pPr>
        <w:pStyle w:val="ListParagraph"/>
        <w:numPr>
          <w:ilvl w:val="0"/>
          <w:numId w:val="15"/>
        </w:numPr>
        <w:spacing w:after="0" w:line="240" w:lineRule="auto"/>
        <w:rPr>
          <w:rFonts w:cstheme="minorHAnsi"/>
        </w:rPr>
      </w:pPr>
      <w:r w:rsidRPr="005849A1">
        <w:rPr>
          <w:rFonts w:cstheme="minorHAnsi"/>
        </w:rPr>
        <w:t>Avoid writing a questionnaire that is too long</w:t>
      </w:r>
      <w:r w:rsidR="004B5ABB" w:rsidRPr="005849A1">
        <w:rPr>
          <w:rFonts w:cstheme="minorHAnsi"/>
        </w:rPr>
        <w:t>.</w:t>
      </w:r>
      <w:r w:rsidR="004B5ABB" w:rsidRPr="005849A1">
        <w:rPr>
          <w:rFonts w:cstheme="minorHAnsi"/>
        </w:rPr>
        <w:br/>
      </w:r>
    </w:p>
    <w:p w:rsidR="00BB07FE" w:rsidRPr="005849A1" w:rsidRDefault="00BB07FE" w:rsidP="00BB07FE">
      <w:pPr>
        <w:spacing w:after="0" w:line="240" w:lineRule="auto"/>
        <w:rPr>
          <w:rFonts w:cstheme="minorHAnsi"/>
        </w:rPr>
      </w:pPr>
      <w:r w:rsidRPr="005849A1">
        <w:rPr>
          <w:rFonts w:cstheme="minorHAnsi"/>
        </w:rPr>
        <w:t>You may also consider doing the following, if possible:</w:t>
      </w:r>
    </w:p>
    <w:p w:rsidR="00BB07FE" w:rsidRPr="005849A1" w:rsidRDefault="00BB07FE" w:rsidP="00BB07FE">
      <w:pPr>
        <w:spacing w:after="0" w:line="240" w:lineRule="auto"/>
        <w:rPr>
          <w:rFonts w:cstheme="minorHAnsi"/>
        </w:rPr>
      </w:pPr>
    </w:p>
    <w:p w:rsidR="00BB07FE" w:rsidRPr="005849A1" w:rsidRDefault="00BB07FE" w:rsidP="00BB07FE">
      <w:pPr>
        <w:pStyle w:val="ListParagraph"/>
        <w:numPr>
          <w:ilvl w:val="0"/>
          <w:numId w:val="16"/>
        </w:numPr>
        <w:spacing w:after="0" w:line="240" w:lineRule="auto"/>
        <w:rPr>
          <w:rFonts w:cstheme="minorHAnsi"/>
        </w:rPr>
      </w:pPr>
      <w:r w:rsidRPr="005849A1">
        <w:rPr>
          <w:rFonts w:cstheme="minorHAnsi"/>
        </w:rPr>
        <w:t>Offer incentives for survey completion (money, prize drawings, etc.)</w:t>
      </w:r>
    </w:p>
    <w:p w:rsidR="00BB07FE" w:rsidRPr="005849A1" w:rsidRDefault="00BB07FE" w:rsidP="00BB07FE">
      <w:pPr>
        <w:pStyle w:val="ListParagraph"/>
        <w:numPr>
          <w:ilvl w:val="0"/>
          <w:numId w:val="16"/>
        </w:numPr>
        <w:spacing w:after="0" w:line="240" w:lineRule="auto"/>
        <w:rPr>
          <w:rFonts w:cstheme="minorHAnsi"/>
        </w:rPr>
      </w:pPr>
      <w:r w:rsidRPr="005849A1">
        <w:rPr>
          <w:rFonts w:cstheme="minorHAnsi"/>
        </w:rPr>
        <w:t>Offer to share the results with the respondents</w:t>
      </w:r>
    </w:p>
    <w:p w:rsidR="00BB07FE" w:rsidRPr="005849A1" w:rsidRDefault="00BB07FE" w:rsidP="00BB07FE">
      <w:pPr>
        <w:pStyle w:val="ListParagraph"/>
        <w:numPr>
          <w:ilvl w:val="0"/>
          <w:numId w:val="16"/>
        </w:numPr>
        <w:spacing w:after="0" w:line="240" w:lineRule="auto"/>
        <w:rPr>
          <w:rFonts w:cstheme="minorHAnsi"/>
        </w:rPr>
      </w:pPr>
      <w:r w:rsidRPr="005849A1">
        <w:rPr>
          <w:rFonts w:cstheme="minorHAnsi"/>
        </w:rPr>
        <w:t>Include</w:t>
      </w:r>
      <w:r w:rsidR="00D010C1" w:rsidRPr="005849A1">
        <w:rPr>
          <w:rFonts w:cstheme="minorHAnsi"/>
        </w:rPr>
        <w:t xml:space="preserve"> a </w:t>
      </w:r>
      <w:r w:rsidRPr="005849A1">
        <w:rPr>
          <w:rFonts w:cstheme="minorHAnsi"/>
        </w:rPr>
        <w:t>return envelope with paid postage for self-administered questionnaires sent</w:t>
      </w:r>
      <w:r w:rsidR="00D010C1" w:rsidRPr="005849A1">
        <w:rPr>
          <w:rFonts w:cstheme="minorHAnsi"/>
        </w:rPr>
        <w:t xml:space="preserve"> out</w:t>
      </w:r>
      <w:r w:rsidRPr="005849A1">
        <w:rPr>
          <w:rFonts w:cstheme="minorHAnsi"/>
        </w:rPr>
        <w:t xml:space="preserve"> in the mail</w:t>
      </w:r>
    </w:p>
    <w:p w:rsidR="00BB07FE" w:rsidRPr="005849A1" w:rsidRDefault="00BB07FE" w:rsidP="00BB07FE">
      <w:pPr>
        <w:pStyle w:val="ListParagraph"/>
        <w:numPr>
          <w:ilvl w:val="0"/>
          <w:numId w:val="16"/>
        </w:numPr>
        <w:spacing w:after="0" w:line="240" w:lineRule="auto"/>
        <w:rPr>
          <w:rFonts w:cstheme="minorHAnsi"/>
        </w:rPr>
      </w:pPr>
      <w:r w:rsidRPr="005849A1">
        <w:rPr>
          <w:rFonts w:cstheme="minorHAnsi"/>
        </w:rPr>
        <w:t>Follow up with a second mailing (or emailing) for self-administered questionnaires</w:t>
      </w:r>
    </w:p>
    <w:p w:rsidR="00BB07FE" w:rsidRPr="005849A1" w:rsidRDefault="00BB07FE" w:rsidP="00BB07FE">
      <w:pPr>
        <w:spacing w:after="0" w:line="240" w:lineRule="auto"/>
        <w:rPr>
          <w:rFonts w:cstheme="minorHAnsi"/>
        </w:rPr>
      </w:pPr>
    </w:p>
    <w:p w:rsidR="004B5ABB" w:rsidRPr="005849A1" w:rsidRDefault="004B5ABB" w:rsidP="00BB07FE">
      <w:pPr>
        <w:spacing w:after="0" w:line="240" w:lineRule="auto"/>
        <w:rPr>
          <w:rFonts w:cstheme="minorHAnsi"/>
        </w:rPr>
      </w:pPr>
      <w:r w:rsidRPr="005849A1">
        <w:rPr>
          <w:rFonts w:cstheme="minorHAnsi"/>
          <w:u w:val="single"/>
        </w:rPr>
        <w:t>Question</w:t>
      </w:r>
      <w:r w:rsidRPr="005849A1">
        <w:rPr>
          <w:rFonts w:cstheme="minorHAnsi"/>
        </w:rPr>
        <w:t xml:space="preserve">:  Suppose a researcher cites </w:t>
      </w:r>
      <w:r w:rsidR="00D7174F" w:rsidRPr="005849A1">
        <w:rPr>
          <w:rFonts w:cstheme="minorHAnsi"/>
        </w:rPr>
        <w:t xml:space="preserve">that </w:t>
      </w:r>
      <w:r w:rsidRPr="005849A1">
        <w:rPr>
          <w:rFonts w:cstheme="minorHAnsi"/>
        </w:rPr>
        <w:t xml:space="preserve">non-response bias </w:t>
      </w:r>
      <w:r w:rsidR="00D7174F" w:rsidRPr="005849A1">
        <w:rPr>
          <w:rFonts w:cstheme="minorHAnsi"/>
        </w:rPr>
        <w:t>is reduced with increased response rates</w:t>
      </w:r>
      <w:r w:rsidRPr="005849A1">
        <w:rPr>
          <w:rFonts w:cstheme="minorHAnsi"/>
        </w:rPr>
        <w:t>.  Do you agree or disagree with their reasoning?  Explain.</w:t>
      </w:r>
    </w:p>
    <w:p w:rsidR="004B5ABB" w:rsidRPr="005849A1" w:rsidRDefault="004B5ABB">
      <w:pPr>
        <w:rPr>
          <w:rFonts w:cstheme="minorHAnsi"/>
          <w:b/>
          <w:u w:val="single"/>
        </w:rPr>
      </w:pPr>
      <w:r w:rsidRPr="005849A1">
        <w:rPr>
          <w:rFonts w:cstheme="minorHAnsi"/>
          <w:b/>
          <w:u w:val="single"/>
        </w:rPr>
        <w:br w:type="page"/>
      </w:r>
    </w:p>
    <w:p w:rsidR="00602E2F" w:rsidRPr="005849A1" w:rsidRDefault="004B5ABB" w:rsidP="00445E19">
      <w:pPr>
        <w:spacing w:after="0" w:line="240" w:lineRule="auto"/>
        <w:rPr>
          <w:rFonts w:cstheme="minorHAnsi"/>
          <w:b/>
          <w:u w:val="single"/>
        </w:rPr>
      </w:pPr>
      <w:r w:rsidRPr="005849A1">
        <w:rPr>
          <w:rFonts w:cstheme="minorHAnsi"/>
          <w:b/>
          <w:u w:val="single"/>
        </w:rPr>
        <w:lastRenderedPageBreak/>
        <w:t>PRE-TESTING A SURVEY</w:t>
      </w:r>
    </w:p>
    <w:p w:rsidR="004B5ABB" w:rsidRPr="005849A1" w:rsidRDefault="004B5ABB" w:rsidP="00445E19">
      <w:pPr>
        <w:spacing w:after="0" w:line="240" w:lineRule="auto"/>
        <w:rPr>
          <w:rFonts w:cstheme="minorHAnsi"/>
          <w:b/>
          <w:u w:val="single"/>
        </w:rPr>
      </w:pPr>
    </w:p>
    <w:p w:rsidR="004B5ABB" w:rsidRPr="005849A1" w:rsidRDefault="004B5ABB" w:rsidP="00445E19">
      <w:pPr>
        <w:spacing w:after="0" w:line="240" w:lineRule="auto"/>
        <w:rPr>
          <w:rFonts w:cstheme="minorHAnsi"/>
        </w:rPr>
      </w:pPr>
      <w:r w:rsidRPr="005849A1">
        <w:rPr>
          <w:rFonts w:cstheme="minorHAnsi"/>
        </w:rPr>
        <w:t>Once a questionnaire has been designed and a mode of administration has been chosen, it is a good idea to pre-test the survey.</w:t>
      </w:r>
    </w:p>
    <w:p w:rsidR="004B5ABB" w:rsidRPr="005849A1" w:rsidRDefault="004B5ABB" w:rsidP="00445E19">
      <w:pPr>
        <w:spacing w:after="0" w:line="240" w:lineRule="auto"/>
        <w:rPr>
          <w:rFonts w:cstheme="minorHAnsi"/>
        </w:rPr>
      </w:pPr>
    </w:p>
    <w:p w:rsidR="004B5ABB" w:rsidRPr="005849A1" w:rsidRDefault="004B5ABB" w:rsidP="00445E19">
      <w:pPr>
        <w:spacing w:after="0" w:line="240" w:lineRule="auto"/>
        <w:rPr>
          <w:rFonts w:cstheme="minorHAnsi"/>
        </w:rPr>
      </w:pPr>
      <w:r w:rsidRPr="005849A1">
        <w:rPr>
          <w:rFonts w:cstheme="minorHAnsi"/>
        </w:rPr>
        <w:t xml:space="preserve">For face-to-face and telephone interviews, this may involve asking the interviewers to conduct a small number of interviews and then to discuss the results with the researcher(s).  </w:t>
      </w:r>
      <w:r w:rsidR="00D7174F" w:rsidRPr="005849A1">
        <w:rPr>
          <w:rFonts w:cstheme="minorHAnsi"/>
        </w:rPr>
        <w:t>This could potentially help to identify questions that required further explanation, etc.</w:t>
      </w:r>
      <w:r w:rsidR="00D010C1" w:rsidRPr="005849A1">
        <w:rPr>
          <w:rFonts w:cstheme="minorHAnsi"/>
        </w:rPr>
        <w:t>,</w:t>
      </w:r>
      <w:r w:rsidR="00D7174F" w:rsidRPr="005849A1">
        <w:rPr>
          <w:rFonts w:cstheme="minorHAnsi"/>
        </w:rPr>
        <w:t xml:space="preserve"> so that issues could be fixed before the actual study was conducted.</w:t>
      </w:r>
    </w:p>
    <w:p w:rsidR="00D7174F" w:rsidRPr="005849A1" w:rsidRDefault="00D7174F" w:rsidP="00445E19">
      <w:pPr>
        <w:spacing w:after="0" w:line="240" w:lineRule="auto"/>
        <w:rPr>
          <w:rFonts w:cstheme="minorHAnsi"/>
        </w:rPr>
      </w:pPr>
    </w:p>
    <w:p w:rsidR="00445E19" w:rsidRPr="005849A1" w:rsidRDefault="00D7174F" w:rsidP="00E87FAD">
      <w:pPr>
        <w:spacing w:after="0" w:line="240" w:lineRule="auto"/>
        <w:rPr>
          <w:rFonts w:cstheme="minorHAnsi"/>
        </w:rPr>
      </w:pPr>
      <w:r w:rsidRPr="005849A1">
        <w:rPr>
          <w:rFonts w:cstheme="minorHAnsi"/>
        </w:rPr>
        <w:t>For self-administered surveys, researchers could conduct personal interviews with a group of respondents drawn from the study population.  They may interview them after the respondent takes the survey on his/her own, or they may observe and ask the respondent to think aloud while they’re answering the questions.  This may help to identify potential problems with the clarity of the instructions, question wording, response options, and/or the ease of responding to questions.</w:t>
      </w:r>
    </w:p>
    <w:p w:rsidR="00445E19" w:rsidRPr="005849A1" w:rsidRDefault="00445E19" w:rsidP="00E87FAD">
      <w:pPr>
        <w:spacing w:after="0" w:line="240" w:lineRule="auto"/>
        <w:rPr>
          <w:rFonts w:cstheme="minorHAnsi"/>
        </w:rPr>
      </w:pPr>
    </w:p>
    <w:p w:rsidR="00445E19" w:rsidRPr="005849A1" w:rsidRDefault="00445E19" w:rsidP="00E87FAD">
      <w:pPr>
        <w:spacing w:after="0" w:line="240" w:lineRule="auto"/>
        <w:rPr>
          <w:rFonts w:cstheme="minorHAnsi"/>
        </w:rPr>
      </w:pPr>
    </w:p>
    <w:sectPr w:rsidR="00445E19" w:rsidRPr="005849A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599" w:rsidRDefault="000B1599" w:rsidP="00881C95">
      <w:pPr>
        <w:spacing w:after="0" w:line="240" w:lineRule="auto"/>
      </w:pPr>
      <w:r>
        <w:separator/>
      </w:r>
    </w:p>
  </w:endnote>
  <w:endnote w:type="continuationSeparator" w:id="0">
    <w:p w:rsidR="000B1599" w:rsidRDefault="000B1599" w:rsidP="0088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DLFPL C+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341609"/>
      <w:docPartObj>
        <w:docPartGallery w:val="Page Numbers (Bottom of Page)"/>
        <w:docPartUnique/>
      </w:docPartObj>
    </w:sdtPr>
    <w:sdtEndPr>
      <w:rPr>
        <w:rFonts w:ascii="Palatino Linotype" w:hAnsi="Palatino Linotype"/>
        <w:noProof/>
      </w:rPr>
    </w:sdtEndPr>
    <w:sdtContent>
      <w:p w:rsidR="0058218C" w:rsidRPr="008D4E39" w:rsidRDefault="0058218C">
        <w:pPr>
          <w:pStyle w:val="Footer"/>
          <w:jc w:val="right"/>
          <w:rPr>
            <w:rFonts w:ascii="Palatino Linotype" w:hAnsi="Palatino Linotype"/>
          </w:rPr>
        </w:pPr>
        <w:r w:rsidRPr="008D4E39">
          <w:rPr>
            <w:rFonts w:ascii="Palatino Linotype" w:hAnsi="Palatino Linotype"/>
          </w:rPr>
          <w:fldChar w:fldCharType="begin"/>
        </w:r>
        <w:r w:rsidRPr="008D4E39">
          <w:rPr>
            <w:rFonts w:ascii="Palatino Linotype" w:hAnsi="Palatino Linotype"/>
          </w:rPr>
          <w:instrText xml:space="preserve"> PAGE   \* MERGEFORMAT </w:instrText>
        </w:r>
        <w:r w:rsidRPr="008D4E39">
          <w:rPr>
            <w:rFonts w:ascii="Palatino Linotype" w:hAnsi="Palatino Linotype"/>
          </w:rPr>
          <w:fldChar w:fldCharType="separate"/>
        </w:r>
        <w:r w:rsidR="005849A1">
          <w:rPr>
            <w:rFonts w:ascii="Palatino Linotype" w:hAnsi="Palatino Linotype"/>
            <w:noProof/>
          </w:rPr>
          <w:t>6</w:t>
        </w:r>
        <w:r w:rsidRPr="008D4E39">
          <w:rPr>
            <w:rFonts w:ascii="Palatino Linotype" w:hAnsi="Palatino Linotype"/>
            <w:noProof/>
          </w:rPr>
          <w:fldChar w:fldCharType="end"/>
        </w:r>
      </w:p>
    </w:sdtContent>
  </w:sdt>
  <w:p w:rsidR="0058218C" w:rsidRDefault="00582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599" w:rsidRDefault="000B1599" w:rsidP="00881C95">
      <w:pPr>
        <w:spacing w:after="0" w:line="240" w:lineRule="auto"/>
      </w:pPr>
      <w:r>
        <w:separator/>
      </w:r>
    </w:p>
  </w:footnote>
  <w:footnote w:type="continuationSeparator" w:id="0">
    <w:p w:rsidR="000B1599" w:rsidRDefault="000B1599" w:rsidP="00881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18C" w:rsidRPr="007011F0" w:rsidRDefault="0058218C" w:rsidP="00881C95">
    <w:pPr>
      <w:pStyle w:val="Header"/>
      <w:tabs>
        <w:tab w:val="left" w:pos="2580"/>
        <w:tab w:val="left" w:pos="2985"/>
      </w:tabs>
      <w:rPr>
        <w:rFonts w:ascii="Palatino Linotype" w:hAnsi="Palatino Linotype"/>
        <w:b/>
        <w:bCs/>
        <w:sz w:val="24"/>
        <w:szCs w:val="24"/>
      </w:rPr>
    </w:pPr>
    <w:r w:rsidRPr="007011F0">
      <w:rPr>
        <w:rFonts w:ascii="Palatino Linotype" w:hAnsi="Palatino Linotype"/>
        <w:b/>
        <w:bCs/>
        <w:sz w:val="24"/>
        <w:szCs w:val="24"/>
      </w:rPr>
      <w:t xml:space="preserve">Handout </w:t>
    </w:r>
    <w:r w:rsidR="009D519C">
      <w:rPr>
        <w:rFonts w:ascii="Palatino Linotype" w:hAnsi="Palatino Linotype"/>
        <w:b/>
        <w:bCs/>
        <w:sz w:val="24"/>
        <w:szCs w:val="24"/>
      </w:rPr>
      <w:t>9</w:t>
    </w:r>
    <w:r w:rsidRPr="007011F0">
      <w:rPr>
        <w:rFonts w:ascii="Palatino Linotype" w:hAnsi="Palatino Linotype"/>
        <w:b/>
        <w:bCs/>
        <w:sz w:val="24"/>
        <w:szCs w:val="24"/>
      </w:rPr>
      <w:t xml:space="preserve">:  </w:t>
    </w:r>
    <w:r w:rsidR="00BC55C4">
      <w:rPr>
        <w:rFonts w:ascii="Palatino Linotype" w:hAnsi="Palatino Linotype"/>
        <w:b/>
        <w:bCs/>
        <w:sz w:val="24"/>
        <w:szCs w:val="24"/>
      </w:rPr>
      <w:t xml:space="preserve">Some Final </w:t>
    </w:r>
    <w:r w:rsidR="00D010C1">
      <w:rPr>
        <w:rFonts w:ascii="Palatino Linotype" w:hAnsi="Palatino Linotype"/>
        <w:b/>
        <w:bCs/>
        <w:sz w:val="24"/>
        <w:szCs w:val="24"/>
      </w:rPr>
      <w:t>Considerations</w:t>
    </w:r>
    <w:r w:rsidR="00BC55C4">
      <w:rPr>
        <w:rFonts w:ascii="Palatino Linotype" w:hAnsi="Palatino Linotype"/>
        <w:b/>
        <w:bCs/>
        <w:sz w:val="24"/>
        <w:szCs w:val="24"/>
      </w:rPr>
      <w:t xml:space="preserve"> </w:t>
    </w:r>
    <w:r w:rsidR="00D010C1">
      <w:rPr>
        <w:rFonts w:ascii="Palatino Linotype" w:hAnsi="Palatino Linotype"/>
        <w:b/>
        <w:bCs/>
        <w:sz w:val="24"/>
        <w:szCs w:val="24"/>
      </w:rPr>
      <w:t>Regarding Survey Studies</w:t>
    </w:r>
  </w:p>
  <w:p w:rsidR="0058218C" w:rsidRPr="00CB3D72" w:rsidRDefault="00D24678" w:rsidP="00881C95">
    <w:pPr>
      <w:pStyle w:val="Header"/>
      <w:tabs>
        <w:tab w:val="left" w:pos="2580"/>
        <w:tab w:val="left" w:pos="2985"/>
      </w:tabs>
      <w:rPr>
        <w:rFonts w:ascii="Palatino Linotype" w:hAnsi="Palatino Linotype"/>
        <w:sz w:val="18"/>
        <w:szCs w:val="18"/>
      </w:rPr>
    </w:pPr>
    <w:r>
      <w:rPr>
        <w:rFonts w:ascii="Palatino Linotype" w:hAnsi="Palatino Linotype"/>
        <w:sz w:val="18"/>
        <w:szCs w:val="18"/>
      </w:rPr>
      <w:t>STAT 335</w:t>
    </w:r>
  </w:p>
  <w:p w:rsidR="0058218C" w:rsidRPr="00CB3D72" w:rsidRDefault="0058218C" w:rsidP="00406D7F">
    <w:pPr>
      <w:pStyle w:val="Header"/>
      <w:pBdr>
        <w:bottom w:val="single" w:sz="4" w:space="1" w:color="A5A5A5" w:themeColor="background1" w:themeShade="A5"/>
      </w:pBdr>
      <w:tabs>
        <w:tab w:val="left" w:pos="2580"/>
        <w:tab w:val="left" w:pos="2985"/>
      </w:tabs>
      <w:ind w:firstLine="720"/>
      <w:rPr>
        <w:color w:val="7F7F7F" w:themeColor="text1" w:themeTint="80"/>
        <w:sz w:val="18"/>
        <w:szCs w:val="18"/>
      </w:rPr>
    </w:pPr>
  </w:p>
  <w:p w:rsidR="0058218C" w:rsidRDefault="00582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28F9"/>
    <w:multiLevelType w:val="hybridMultilevel"/>
    <w:tmpl w:val="182C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212E2"/>
    <w:multiLevelType w:val="hybridMultilevel"/>
    <w:tmpl w:val="A3F0E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507F9"/>
    <w:multiLevelType w:val="hybridMultilevel"/>
    <w:tmpl w:val="293A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E146D"/>
    <w:multiLevelType w:val="hybridMultilevel"/>
    <w:tmpl w:val="AE848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D6B67"/>
    <w:multiLevelType w:val="hybridMultilevel"/>
    <w:tmpl w:val="2BA6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35257"/>
    <w:multiLevelType w:val="hybridMultilevel"/>
    <w:tmpl w:val="90CED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F608C"/>
    <w:multiLevelType w:val="hybridMultilevel"/>
    <w:tmpl w:val="2E5A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D0112"/>
    <w:multiLevelType w:val="hybridMultilevel"/>
    <w:tmpl w:val="5760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A39EF"/>
    <w:multiLevelType w:val="hybridMultilevel"/>
    <w:tmpl w:val="BCFE0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272F4B"/>
    <w:multiLevelType w:val="hybridMultilevel"/>
    <w:tmpl w:val="31D8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432DA6"/>
    <w:multiLevelType w:val="hybridMultilevel"/>
    <w:tmpl w:val="CF6A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1C0AE8"/>
    <w:multiLevelType w:val="hybridMultilevel"/>
    <w:tmpl w:val="987E9B2C"/>
    <w:lvl w:ilvl="0" w:tplc="2B34CC6A">
      <w:start w:val="1"/>
      <w:numFmt w:val="decimal"/>
      <w:lvlText w:val="%1."/>
      <w:lvlJc w:val="left"/>
      <w:pPr>
        <w:ind w:left="720" w:hanging="360"/>
      </w:pPr>
      <w:rPr>
        <w:rFonts w:ascii="Palatino Linotype" w:hAnsi="Palatino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464FCB"/>
    <w:multiLevelType w:val="hybridMultilevel"/>
    <w:tmpl w:val="D36E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54B08"/>
    <w:multiLevelType w:val="hybridMultilevel"/>
    <w:tmpl w:val="4BD8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E31CD4"/>
    <w:multiLevelType w:val="hybridMultilevel"/>
    <w:tmpl w:val="4552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495677"/>
    <w:multiLevelType w:val="hybridMultilevel"/>
    <w:tmpl w:val="D648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4"/>
  </w:num>
  <w:num w:numId="4">
    <w:abstractNumId w:val="0"/>
  </w:num>
  <w:num w:numId="5">
    <w:abstractNumId w:val="8"/>
  </w:num>
  <w:num w:numId="6">
    <w:abstractNumId w:val="11"/>
  </w:num>
  <w:num w:numId="7">
    <w:abstractNumId w:val="15"/>
  </w:num>
  <w:num w:numId="8">
    <w:abstractNumId w:val="3"/>
  </w:num>
  <w:num w:numId="9">
    <w:abstractNumId w:val="2"/>
  </w:num>
  <w:num w:numId="10">
    <w:abstractNumId w:val="12"/>
  </w:num>
  <w:num w:numId="11">
    <w:abstractNumId w:val="9"/>
  </w:num>
  <w:num w:numId="12">
    <w:abstractNumId w:val="13"/>
  </w:num>
  <w:num w:numId="13">
    <w:abstractNumId w:val="1"/>
  </w:num>
  <w:num w:numId="14">
    <w:abstractNumId w:val="5"/>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00"/>
    <w:rsid w:val="000220F5"/>
    <w:rsid w:val="00030611"/>
    <w:rsid w:val="00057633"/>
    <w:rsid w:val="00082C11"/>
    <w:rsid w:val="000A520E"/>
    <w:rsid w:val="000B1599"/>
    <w:rsid w:val="000B6F56"/>
    <w:rsid w:val="000C3D00"/>
    <w:rsid w:val="000E463E"/>
    <w:rsid w:val="00142E94"/>
    <w:rsid w:val="00152966"/>
    <w:rsid w:val="001904E1"/>
    <w:rsid w:val="001B2D5F"/>
    <w:rsid w:val="001C1258"/>
    <w:rsid w:val="001D0351"/>
    <w:rsid w:val="001D75B9"/>
    <w:rsid w:val="0021609C"/>
    <w:rsid w:val="00220D2A"/>
    <w:rsid w:val="00226ACF"/>
    <w:rsid w:val="002278D5"/>
    <w:rsid w:val="00275F72"/>
    <w:rsid w:val="00281DFC"/>
    <w:rsid w:val="00297785"/>
    <w:rsid w:val="002A284F"/>
    <w:rsid w:val="002C5542"/>
    <w:rsid w:val="002D0C21"/>
    <w:rsid w:val="002F20BA"/>
    <w:rsid w:val="00326378"/>
    <w:rsid w:val="003D552A"/>
    <w:rsid w:val="00406D7F"/>
    <w:rsid w:val="00445E19"/>
    <w:rsid w:val="00460985"/>
    <w:rsid w:val="004622BE"/>
    <w:rsid w:val="004B5ABB"/>
    <w:rsid w:val="004D1392"/>
    <w:rsid w:val="004D3EE6"/>
    <w:rsid w:val="004F4D1E"/>
    <w:rsid w:val="0050408D"/>
    <w:rsid w:val="005317D1"/>
    <w:rsid w:val="00533D5D"/>
    <w:rsid w:val="005404E0"/>
    <w:rsid w:val="00547377"/>
    <w:rsid w:val="005475EF"/>
    <w:rsid w:val="00576F00"/>
    <w:rsid w:val="0058218C"/>
    <w:rsid w:val="005849A1"/>
    <w:rsid w:val="00591116"/>
    <w:rsid w:val="005A7ABB"/>
    <w:rsid w:val="005C35C4"/>
    <w:rsid w:val="005C4389"/>
    <w:rsid w:val="005E6875"/>
    <w:rsid w:val="00602E2F"/>
    <w:rsid w:val="006316F2"/>
    <w:rsid w:val="0067173B"/>
    <w:rsid w:val="006750F9"/>
    <w:rsid w:val="00676073"/>
    <w:rsid w:val="00684B83"/>
    <w:rsid w:val="00690532"/>
    <w:rsid w:val="006A6FAC"/>
    <w:rsid w:val="006B337F"/>
    <w:rsid w:val="006F65FD"/>
    <w:rsid w:val="007011F0"/>
    <w:rsid w:val="007101D0"/>
    <w:rsid w:val="00717762"/>
    <w:rsid w:val="00756BBC"/>
    <w:rsid w:val="0075756C"/>
    <w:rsid w:val="00777657"/>
    <w:rsid w:val="00794C36"/>
    <w:rsid w:val="007A063A"/>
    <w:rsid w:val="007A4EC1"/>
    <w:rsid w:val="007A7833"/>
    <w:rsid w:val="007C1BE2"/>
    <w:rsid w:val="007C58AC"/>
    <w:rsid w:val="007E71D3"/>
    <w:rsid w:val="00842012"/>
    <w:rsid w:val="00846FE9"/>
    <w:rsid w:val="00852B0B"/>
    <w:rsid w:val="00854F96"/>
    <w:rsid w:val="008555BB"/>
    <w:rsid w:val="00881C95"/>
    <w:rsid w:val="008C1758"/>
    <w:rsid w:val="008D4E39"/>
    <w:rsid w:val="008F04E0"/>
    <w:rsid w:val="008F46A4"/>
    <w:rsid w:val="0090125A"/>
    <w:rsid w:val="00944594"/>
    <w:rsid w:val="009460BC"/>
    <w:rsid w:val="00985029"/>
    <w:rsid w:val="009B0D40"/>
    <w:rsid w:val="009D519C"/>
    <w:rsid w:val="009E0173"/>
    <w:rsid w:val="00A207D3"/>
    <w:rsid w:val="00A25558"/>
    <w:rsid w:val="00A52F1C"/>
    <w:rsid w:val="00A6175E"/>
    <w:rsid w:val="00AA1381"/>
    <w:rsid w:val="00AA4460"/>
    <w:rsid w:val="00AB6A15"/>
    <w:rsid w:val="00AD7132"/>
    <w:rsid w:val="00AE3BD1"/>
    <w:rsid w:val="00B36A31"/>
    <w:rsid w:val="00B52B80"/>
    <w:rsid w:val="00B576B2"/>
    <w:rsid w:val="00B628A5"/>
    <w:rsid w:val="00BB07FE"/>
    <w:rsid w:val="00BC55C4"/>
    <w:rsid w:val="00BD2A74"/>
    <w:rsid w:val="00C34083"/>
    <w:rsid w:val="00C46FE1"/>
    <w:rsid w:val="00C50B70"/>
    <w:rsid w:val="00C65CA8"/>
    <w:rsid w:val="00C70FC4"/>
    <w:rsid w:val="00C74906"/>
    <w:rsid w:val="00C974AB"/>
    <w:rsid w:val="00C97E71"/>
    <w:rsid w:val="00CB446B"/>
    <w:rsid w:val="00CC1059"/>
    <w:rsid w:val="00CD6528"/>
    <w:rsid w:val="00CF2768"/>
    <w:rsid w:val="00CF2C37"/>
    <w:rsid w:val="00D010C1"/>
    <w:rsid w:val="00D24678"/>
    <w:rsid w:val="00D52B2B"/>
    <w:rsid w:val="00D7174F"/>
    <w:rsid w:val="00D753F4"/>
    <w:rsid w:val="00D77206"/>
    <w:rsid w:val="00D82F18"/>
    <w:rsid w:val="00DA4729"/>
    <w:rsid w:val="00DB70D5"/>
    <w:rsid w:val="00DD7759"/>
    <w:rsid w:val="00E0417F"/>
    <w:rsid w:val="00E0690D"/>
    <w:rsid w:val="00E3026C"/>
    <w:rsid w:val="00E404C1"/>
    <w:rsid w:val="00E73352"/>
    <w:rsid w:val="00E81317"/>
    <w:rsid w:val="00E87FAD"/>
    <w:rsid w:val="00ED2BB0"/>
    <w:rsid w:val="00ED7777"/>
    <w:rsid w:val="00EF3511"/>
    <w:rsid w:val="00F8438A"/>
    <w:rsid w:val="00F96EB3"/>
    <w:rsid w:val="00FB5829"/>
    <w:rsid w:val="00FC37A4"/>
    <w:rsid w:val="00FD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BCED3"/>
  <w15:docId w15:val="{D1AF6CFC-366E-4F66-A058-A9190BA4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00"/>
    <w:pPr>
      <w:ind w:left="720"/>
      <w:contextualSpacing/>
    </w:pPr>
  </w:style>
  <w:style w:type="paragraph" w:customStyle="1" w:styleId="Default">
    <w:name w:val="Default"/>
    <w:rsid w:val="002F20BA"/>
    <w:pPr>
      <w:autoSpaceDE w:val="0"/>
      <w:autoSpaceDN w:val="0"/>
      <w:adjustRightInd w:val="0"/>
      <w:spacing w:after="0" w:line="240" w:lineRule="auto"/>
    </w:pPr>
    <w:rPr>
      <w:rFonts w:ascii="DLFPL C+ Times" w:hAnsi="DLFPL C+ Times" w:cs="DLFPL C+ Times"/>
      <w:color w:val="000000"/>
      <w:sz w:val="24"/>
      <w:szCs w:val="24"/>
    </w:rPr>
  </w:style>
  <w:style w:type="paragraph" w:styleId="Header">
    <w:name w:val="header"/>
    <w:basedOn w:val="Normal"/>
    <w:link w:val="HeaderChar"/>
    <w:uiPriority w:val="99"/>
    <w:unhideWhenUsed/>
    <w:rsid w:val="00881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C95"/>
  </w:style>
  <w:style w:type="paragraph" w:styleId="Footer">
    <w:name w:val="footer"/>
    <w:basedOn w:val="Normal"/>
    <w:link w:val="FooterChar"/>
    <w:uiPriority w:val="99"/>
    <w:unhideWhenUsed/>
    <w:rsid w:val="00881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C95"/>
  </w:style>
  <w:style w:type="paragraph" w:styleId="BalloonText">
    <w:name w:val="Balloon Text"/>
    <w:basedOn w:val="Normal"/>
    <w:link w:val="BalloonTextChar"/>
    <w:uiPriority w:val="99"/>
    <w:semiHidden/>
    <w:unhideWhenUsed/>
    <w:rsid w:val="00881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C95"/>
    <w:rPr>
      <w:rFonts w:ascii="Tahoma" w:hAnsi="Tahoma" w:cs="Tahoma"/>
      <w:sz w:val="16"/>
      <w:szCs w:val="16"/>
    </w:rPr>
  </w:style>
  <w:style w:type="table" w:styleId="TableGrid">
    <w:name w:val="Table Grid"/>
    <w:basedOn w:val="TableNormal"/>
    <w:uiPriority w:val="59"/>
    <w:rsid w:val="004D3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4083"/>
    <w:rPr>
      <w:color w:val="0000FF" w:themeColor="hyperlink"/>
      <w:u w:val="single"/>
    </w:rPr>
  </w:style>
  <w:style w:type="character" w:styleId="FollowedHyperlink">
    <w:name w:val="FollowedHyperlink"/>
    <w:basedOn w:val="DefaultParagraphFont"/>
    <w:uiPriority w:val="99"/>
    <w:semiHidden/>
    <w:unhideWhenUsed/>
    <w:rsid w:val="00AE3BD1"/>
    <w:rPr>
      <w:color w:val="800080" w:themeColor="followedHyperlink"/>
      <w:u w:val="single"/>
    </w:rPr>
  </w:style>
  <w:style w:type="character" w:customStyle="1" w:styleId="reference-text">
    <w:name w:val="reference-text"/>
    <w:basedOn w:val="DefaultParagraphFont"/>
    <w:rsid w:val="00794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724911">
      <w:bodyDiv w:val="1"/>
      <w:marLeft w:val="0"/>
      <w:marRight w:val="0"/>
      <w:marTop w:val="0"/>
      <w:marBottom w:val="0"/>
      <w:divBdr>
        <w:top w:val="none" w:sz="0" w:space="0" w:color="auto"/>
        <w:left w:val="none" w:sz="0" w:space="0" w:color="auto"/>
        <w:bottom w:val="none" w:sz="0" w:space="0" w:color="auto"/>
        <w:right w:val="none" w:sz="0" w:space="0" w:color="auto"/>
      </w:divBdr>
    </w:div>
    <w:div w:id="117934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44577-AFA7-43F8-AC86-8D3B711FF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Malone, Christopher J</cp:lastModifiedBy>
  <cp:revision>4</cp:revision>
  <cp:lastPrinted>2018-11-27T18:49:00Z</cp:lastPrinted>
  <dcterms:created xsi:type="dcterms:W3CDTF">2018-11-27T18:45:00Z</dcterms:created>
  <dcterms:modified xsi:type="dcterms:W3CDTF">2018-11-27T18:49:00Z</dcterms:modified>
</cp:coreProperties>
</file>