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791" w:rsidRDefault="0080639C" w:rsidP="00EF1791">
      <w:r>
        <w:t>STAT 210: Quiz #4</w:t>
      </w:r>
      <w:r w:rsidR="00E82535">
        <w:tab/>
      </w:r>
      <w:r w:rsidR="00E82535">
        <w:tab/>
      </w:r>
      <w:r w:rsidR="00E82535">
        <w:tab/>
      </w:r>
      <w:r w:rsidR="00E82535">
        <w:tab/>
      </w:r>
      <w:r w:rsidR="00E82535">
        <w:tab/>
      </w:r>
      <w:r w:rsidR="00E82535">
        <w:tab/>
        <w:t>Name(s): ___</w:t>
      </w:r>
      <w:r>
        <w:t>______________________</w:t>
      </w:r>
      <w:r>
        <w:br/>
        <w:t>Fall 2017</w:t>
      </w:r>
      <w:r w:rsidR="00E82535">
        <w:tab/>
      </w:r>
      <w:r w:rsidR="00E82535">
        <w:tab/>
      </w:r>
      <w:r w:rsidR="00E82535">
        <w:tab/>
      </w:r>
      <w:r w:rsidR="00E82535">
        <w:tab/>
      </w:r>
      <w:r w:rsidR="00E82535">
        <w:tab/>
      </w:r>
      <w:r w:rsidR="00E82535">
        <w:tab/>
      </w:r>
      <w:r w:rsidR="00E82535">
        <w:tab/>
      </w:r>
      <w:r w:rsidR="00E82535">
        <w:tab/>
        <w:t xml:space="preserve">  </w:t>
      </w:r>
      <w:r w:rsidR="00EF1791">
        <w:br/>
      </w:r>
      <w:r w:rsidR="00E82535">
        <w:t>Points:</w:t>
      </w:r>
      <w:r w:rsidR="00E82535">
        <w:tab/>
      </w:r>
      <w:r w:rsidR="00940530">
        <w:t>20</w:t>
      </w:r>
      <w:r w:rsidR="00E82535">
        <w:tab/>
      </w:r>
      <w:r w:rsidR="00E82535">
        <w:tab/>
      </w:r>
      <w:r w:rsidR="00E82535">
        <w:tab/>
      </w:r>
      <w:r w:rsidR="00E82535">
        <w:tab/>
      </w:r>
      <w:r w:rsidR="00E82535">
        <w:tab/>
      </w:r>
      <w:r w:rsidR="00E82535">
        <w:tab/>
      </w:r>
      <w:r w:rsidR="00E82535">
        <w:tab/>
      </w:r>
      <w:r w:rsidR="00E82535">
        <w:tab/>
        <w:t xml:space="preserve">  _________________________</w:t>
      </w:r>
      <w:r w:rsidR="00EF1791">
        <w:br/>
      </w:r>
      <w:r w:rsidR="00EF1791">
        <w:br/>
        <w:t xml:space="preserve"> </w:t>
      </w:r>
      <w:r w:rsidR="00EF1791">
        <w:tab/>
      </w:r>
      <w:r w:rsidR="00EF1791">
        <w:tab/>
      </w:r>
      <w:r w:rsidR="00EF1791">
        <w:tab/>
      </w:r>
      <w:r w:rsidR="00EF1791">
        <w:tab/>
      </w:r>
      <w:r w:rsidR="00EF1791">
        <w:tab/>
      </w:r>
      <w:r w:rsidR="00EF1791">
        <w:tab/>
      </w:r>
      <w:r w:rsidR="00EF1791">
        <w:tab/>
      </w:r>
      <w:r w:rsidR="00EF1791">
        <w:tab/>
      </w:r>
      <w:r w:rsidR="00EF1791">
        <w:tab/>
        <w:t xml:space="preserve">  _________________________</w:t>
      </w:r>
    </w:p>
    <w:p w:rsidR="00EF1791" w:rsidRDefault="00EF1791" w:rsidP="00E82535"/>
    <w:p w:rsidR="00EF1791" w:rsidRDefault="00E82535" w:rsidP="00E82535">
      <w:r w:rsidRPr="00EF1791">
        <w:rPr>
          <w:u w:val="single"/>
        </w:rPr>
        <w:t>Goal</w:t>
      </w:r>
      <w:r>
        <w:t xml:space="preserve">: Identify the “best” 5 and “worst” 5 precincts in the NYC Stop and Frisk data.  </w:t>
      </w:r>
    </w:p>
    <w:p w:rsidR="00EF1791" w:rsidRDefault="00E82535" w:rsidP="00E82535">
      <w:r>
        <w:t xml:space="preserve">“Best” precincts are precincts whose race distribution in the NYC Stop and Frist data </w:t>
      </w:r>
      <w:r w:rsidR="00EF1791">
        <w:t xml:space="preserve">most </w:t>
      </w:r>
      <w:r>
        <w:t xml:space="preserve">closely matches the race distribution of residents who live within this precinct.   “Worst” precincts are those were the race distribution in the NYC Stop and Frisk data </w:t>
      </w:r>
      <w:r w:rsidR="00EF1791">
        <w:t xml:space="preserve">is most extreme against </w:t>
      </w:r>
      <w:r>
        <w:t>the race distrib</w:t>
      </w:r>
      <w:r w:rsidR="00EF1791">
        <w:t>ution of residents who live within</w:t>
      </w:r>
      <w:r>
        <w:t xml:space="preserve"> this precinct. </w:t>
      </w:r>
      <w:r w:rsidR="00A03EF6">
        <w:t xml:space="preserve"> </w:t>
      </w:r>
    </w:p>
    <w:p w:rsidR="00EF1791" w:rsidRDefault="00EF1791" w:rsidP="00EF1791"/>
    <w:p w:rsidR="00EF1791" w:rsidRDefault="00EF1791" w:rsidP="00EF1791">
      <w:r>
        <w:t>Answer the following questions.</w:t>
      </w:r>
    </w:p>
    <w:p w:rsidR="00E82535" w:rsidRDefault="00EF1791" w:rsidP="00EF1791">
      <w:pPr>
        <w:pStyle w:val="ListParagraph"/>
        <w:numPr>
          <w:ilvl w:val="0"/>
          <w:numId w:val="7"/>
        </w:numPr>
      </w:pPr>
      <w:r>
        <w:t xml:space="preserve">Use the </w:t>
      </w:r>
      <w:r w:rsidR="00A03EF6">
        <w:t xml:space="preserve">Chi-Square statistic </w:t>
      </w:r>
      <w:r>
        <w:t>shown below t</w:t>
      </w:r>
      <w:r w:rsidR="00A03EF6">
        <w:t>o measure the discrepancy between the race distribution from the NYC Stop and Frisk data to the race d</w:t>
      </w:r>
      <w:r>
        <w:t>istribution of residents who live within this precinct</w:t>
      </w:r>
      <w:r w:rsidR="00A03EF6">
        <w:t>.</w:t>
      </w:r>
    </w:p>
    <w:p w:rsidR="00A03EF6" w:rsidRDefault="00EC26B0" w:rsidP="00A03EF6">
      <w:pPr>
        <w:jc w:val="center"/>
      </w:pPr>
      <m:oMathPara>
        <m:oMath>
          <m:nary>
            <m:naryPr>
              <m:chr m:val="∑"/>
              <m:limLoc m:val="undOvr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all races</m:t>
              </m:r>
            </m:sub>
            <m:sup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Observed-Expected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Expected</m:t>
                  </m:r>
                </m:den>
              </m:f>
            </m:e>
          </m:nary>
        </m:oMath>
      </m:oMathPara>
    </w:p>
    <w:p w:rsidR="00EF1791" w:rsidRDefault="00EF1791" w:rsidP="00EF1791">
      <w:pPr>
        <w:pStyle w:val="ListParagraph"/>
      </w:pPr>
      <w:r>
        <w:t>Obtain a total value for each precinct. Sort the list by total.  Use this sorted list to identify the “best” 5 and “worst” 5 precincts.</w:t>
      </w:r>
      <w:r w:rsidR="005E3F20">
        <w:t xml:space="preserve"> (10 pts)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45"/>
        <w:gridCol w:w="984"/>
        <w:gridCol w:w="540"/>
        <w:gridCol w:w="2346"/>
        <w:gridCol w:w="1080"/>
      </w:tblGrid>
      <w:tr w:rsidR="00E82535" w:rsidTr="0082545D">
        <w:trPr>
          <w:jc w:val="center"/>
        </w:trPr>
        <w:tc>
          <w:tcPr>
            <w:tcW w:w="322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2535" w:rsidRDefault="00EF1791" w:rsidP="00EF1791">
            <w:pPr>
              <w:jc w:val="center"/>
            </w:pPr>
            <w:r>
              <w:t xml:space="preserve">“Best” </w:t>
            </w:r>
            <w:r w:rsidR="00E82535">
              <w:t>Precincts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2535" w:rsidRDefault="00E82535" w:rsidP="0082545D">
            <w:pPr>
              <w:jc w:val="center"/>
            </w:pPr>
          </w:p>
        </w:tc>
        <w:tc>
          <w:tcPr>
            <w:tcW w:w="3426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2535" w:rsidRDefault="00EF1791" w:rsidP="00EF1791">
            <w:pPr>
              <w:jc w:val="center"/>
            </w:pPr>
            <w:r>
              <w:t xml:space="preserve">“Bad” </w:t>
            </w:r>
            <w:r w:rsidR="0082545D">
              <w:t>Precincts</w:t>
            </w:r>
          </w:p>
        </w:tc>
      </w:tr>
      <w:tr w:rsidR="0082545D" w:rsidTr="0082545D">
        <w:trPr>
          <w:jc w:val="center"/>
        </w:trPr>
        <w:tc>
          <w:tcPr>
            <w:tcW w:w="2245" w:type="dxa"/>
            <w:shd w:val="clear" w:color="auto" w:fill="D9D9D9" w:themeFill="background1" w:themeFillShade="D9"/>
            <w:vAlign w:val="center"/>
          </w:tcPr>
          <w:p w:rsidR="00E82535" w:rsidRDefault="00E82535" w:rsidP="0082545D">
            <w:pPr>
              <w:jc w:val="center"/>
            </w:pPr>
            <w:r>
              <w:t>Rank</w:t>
            </w:r>
          </w:p>
        </w:tc>
        <w:tc>
          <w:tcPr>
            <w:tcW w:w="98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2535" w:rsidRDefault="00E82535" w:rsidP="0082545D">
            <w:pPr>
              <w:jc w:val="center"/>
            </w:pPr>
            <w:r>
              <w:t>Precinct #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2535" w:rsidRDefault="00E82535" w:rsidP="0082545D">
            <w:pPr>
              <w:jc w:val="center"/>
            </w:pPr>
          </w:p>
        </w:tc>
        <w:tc>
          <w:tcPr>
            <w:tcW w:w="234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2535" w:rsidRDefault="00E82535" w:rsidP="0082545D">
            <w:pPr>
              <w:jc w:val="center"/>
            </w:pPr>
            <w:r>
              <w:t>Rank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E82535" w:rsidRDefault="0082545D" w:rsidP="0082545D">
            <w:pPr>
              <w:jc w:val="center"/>
            </w:pPr>
            <w:r>
              <w:t>Precinct #</w:t>
            </w:r>
          </w:p>
        </w:tc>
      </w:tr>
      <w:tr w:rsidR="0082545D" w:rsidTr="0082545D">
        <w:trPr>
          <w:jc w:val="center"/>
        </w:trPr>
        <w:tc>
          <w:tcPr>
            <w:tcW w:w="2245" w:type="dxa"/>
          </w:tcPr>
          <w:p w:rsidR="00E82535" w:rsidRDefault="00E82535" w:rsidP="00E82535">
            <w:pPr>
              <w:pStyle w:val="ListParagraph"/>
              <w:numPr>
                <w:ilvl w:val="0"/>
                <w:numId w:val="4"/>
              </w:numPr>
            </w:pPr>
            <w:r>
              <w:t>(Best Overall)</w:t>
            </w:r>
          </w:p>
        </w:tc>
        <w:tc>
          <w:tcPr>
            <w:tcW w:w="984" w:type="dxa"/>
            <w:tcBorders>
              <w:right w:val="single" w:sz="4" w:space="0" w:color="auto"/>
            </w:tcBorders>
          </w:tcPr>
          <w:p w:rsidR="00E82535" w:rsidRDefault="00E82535" w:rsidP="00E82535"/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2535" w:rsidRDefault="00E82535" w:rsidP="00E82535"/>
        </w:tc>
        <w:tc>
          <w:tcPr>
            <w:tcW w:w="2346" w:type="dxa"/>
            <w:tcBorders>
              <w:left w:val="single" w:sz="4" w:space="0" w:color="auto"/>
            </w:tcBorders>
          </w:tcPr>
          <w:p w:rsidR="00E82535" w:rsidRDefault="00E82535" w:rsidP="00E82535">
            <w:pPr>
              <w:pStyle w:val="ListParagraph"/>
              <w:numPr>
                <w:ilvl w:val="0"/>
                <w:numId w:val="3"/>
              </w:numPr>
            </w:pPr>
            <w:r>
              <w:t>(Worst overall)</w:t>
            </w:r>
          </w:p>
        </w:tc>
        <w:tc>
          <w:tcPr>
            <w:tcW w:w="1080" w:type="dxa"/>
          </w:tcPr>
          <w:p w:rsidR="00E82535" w:rsidRDefault="00E82535" w:rsidP="00E82535"/>
        </w:tc>
      </w:tr>
      <w:tr w:rsidR="0082545D" w:rsidTr="0082545D">
        <w:trPr>
          <w:jc w:val="center"/>
        </w:trPr>
        <w:tc>
          <w:tcPr>
            <w:tcW w:w="2245" w:type="dxa"/>
          </w:tcPr>
          <w:p w:rsidR="00E82535" w:rsidRDefault="00E82535" w:rsidP="00E82535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84" w:type="dxa"/>
            <w:tcBorders>
              <w:right w:val="single" w:sz="4" w:space="0" w:color="auto"/>
            </w:tcBorders>
          </w:tcPr>
          <w:p w:rsidR="00E82535" w:rsidRDefault="00E82535" w:rsidP="00E82535"/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2535" w:rsidRDefault="00E82535" w:rsidP="00E82535"/>
        </w:tc>
        <w:tc>
          <w:tcPr>
            <w:tcW w:w="2346" w:type="dxa"/>
            <w:tcBorders>
              <w:left w:val="single" w:sz="4" w:space="0" w:color="auto"/>
            </w:tcBorders>
          </w:tcPr>
          <w:p w:rsidR="00E82535" w:rsidRDefault="0082545D" w:rsidP="0082545D">
            <w:pPr>
              <w:ind w:left="360"/>
            </w:pPr>
            <w:r>
              <w:t>2.</w:t>
            </w:r>
          </w:p>
        </w:tc>
        <w:tc>
          <w:tcPr>
            <w:tcW w:w="1080" w:type="dxa"/>
          </w:tcPr>
          <w:p w:rsidR="00E82535" w:rsidRDefault="00E82535" w:rsidP="00E82535"/>
        </w:tc>
      </w:tr>
      <w:tr w:rsidR="0082545D" w:rsidTr="0082545D">
        <w:trPr>
          <w:jc w:val="center"/>
        </w:trPr>
        <w:tc>
          <w:tcPr>
            <w:tcW w:w="2245" w:type="dxa"/>
          </w:tcPr>
          <w:p w:rsidR="00E82535" w:rsidRDefault="00E82535" w:rsidP="00E82535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84" w:type="dxa"/>
            <w:tcBorders>
              <w:right w:val="single" w:sz="4" w:space="0" w:color="auto"/>
            </w:tcBorders>
          </w:tcPr>
          <w:p w:rsidR="00E82535" w:rsidRDefault="00E82535" w:rsidP="00E82535"/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2535" w:rsidRDefault="00E82535" w:rsidP="00E82535"/>
        </w:tc>
        <w:tc>
          <w:tcPr>
            <w:tcW w:w="2346" w:type="dxa"/>
            <w:tcBorders>
              <w:left w:val="single" w:sz="4" w:space="0" w:color="auto"/>
            </w:tcBorders>
          </w:tcPr>
          <w:p w:rsidR="00E82535" w:rsidRDefault="0082545D" w:rsidP="0082545D">
            <w:pPr>
              <w:ind w:left="360"/>
            </w:pPr>
            <w:r>
              <w:t>3.</w:t>
            </w:r>
          </w:p>
        </w:tc>
        <w:tc>
          <w:tcPr>
            <w:tcW w:w="1080" w:type="dxa"/>
          </w:tcPr>
          <w:p w:rsidR="00E82535" w:rsidRDefault="00E82535" w:rsidP="00E82535"/>
        </w:tc>
      </w:tr>
      <w:tr w:rsidR="0082545D" w:rsidTr="0082545D">
        <w:trPr>
          <w:jc w:val="center"/>
        </w:trPr>
        <w:tc>
          <w:tcPr>
            <w:tcW w:w="2245" w:type="dxa"/>
          </w:tcPr>
          <w:p w:rsidR="00E82535" w:rsidRDefault="00E82535" w:rsidP="00E82535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84" w:type="dxa"/>
            <w:tcBorders>
              <w:right w:val="single" w:sz="4" w:space="0" w:color="auto"/>
            </w:tcBorders>
          </w:tcPr>
          <w:p w:rsidR="00E82535" w:rsidRDefault="00E82535" w:rsidP="00E82535"/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2535" w:rsidRDefault="00E82535" w:rsidP="00E82535"/>
        </w:tc>
        <w:tc>
          <w:tcPr>
            <w:tcW w:w="2346" w:type="dxa"/>
            <w:tcBorders>
              <w:left w:val="single" w:sz="4" w:space="0" w:color="auto"/>
            </w:tcBorders>
          </w:tcPr>
          <w:p w:rsidR="00E82535" w:rsidRDefault="0082545D" w:rsidP="0082545D">
            <w:pPr>
              <w:ind w:left="360"/>
            </w:pPr>
            <w:r>
              <w:t>4.</w:t>
            </w:r>
          </w:p>
        </w:tc>
        <w:tc>
          <w:tcPr>
            <w:tcW w:w="1080" w:type="dxa"/>
          </w:tcPr>
          <w:p w:rsidR="00E82535" w:rsidRDefault="00E82535" w:rsidP="00E82535"/>
        </w:tc>
      </w:tr>
      <w:tr w:rsidR="0082545D" w:rsidTr="0082545D">
        <w:trPr>
          <w:jc w:val="center"/>
        </w:trPr>
        <w:tc>
          <w:tcPr>
            <w:tcW w:w="2245" w:type="dxa"/>
          </w:tcPr>
          <w:p w:rsidR="00E82535" w:rsidRDefault="00E82535" w:rsidP="00E82535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84" w:type="dxa"/>
            <w:tcBorders>
              <w:right w:val="single" w:sz="4" w:space="0" w:color="auto"/>
            </w:tcBorders>
          </w:tcPr>
          <w:p w:rsidR="00E82535" w:rsidRDefault="00E82535" w:rsidP="00E82535"/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2535" w:rsidRDefault="00E82535" w:rsidP="00E82535"/>
        </w:tc>
        <w:tc>
          <w:tcPr>
            <w:tcW w:w="2346" w:type="dxa"/>
            <w:tcBorders>
              <w:left w:val="single" w:sz="4" w:space="0" w:color="auto"/>
            </w:tcBorders>
          </w:tcPr>
          <w:p w:rsidR="00E82535" w:rsidRDefault="0082545D" w:rsidP="0082545D">
            <w:pPr>
              <w:ind w:left="360"/>
            </w:pPr>
            <w:r>
              <w:t>5.</w:t>
            </w:r>
          </w:p>
        </w:tc>
        <w:tc>
          <w:tcPr>
            <w:tcW w:w="1080" w:type="dxa"/>
          </w:tcPr>
          <w:p w:rsidR="00E82535" w:rsidRDefault="00E82535" w:rsidP="00E82535"/>
        </w:tc>
      </w:tr>
    </w:tbl>
    <w:p w:rsidR="00E82535" w:rsidRDefault="00E82535" w:rsidP="00E82535"/>
    <w:p w:rsidR="00963CAA" w:rsidRDefault="00EF1791" w:rsidP="00FA501E">
      <w:pPr>
        <w:pStyle w:val="ListParagraph"/>
        <w:numPr>
          <w:ilvl w:val="0"/>
          <w:numId w:val="4"/>
        </w:numPr>
      </w:pPr>
      <w:r>
        <w:t xml:space="preserve">The race designations </w:t>
      </w:r>
      <w:r w:rsidR="00F36642">
        <w:t xml:space="preserve">in the NYC Stop and Frisk data </w:t>
      </w:r>
      <w:r>
        <w:t>do</w:t>
      </w:r>
      <w:r w:rsidR="00F36642">
        <w:t xml:space="preserve"> not </w:t>
      </w:r>
      <w:r>
        <w:t xml:space="preserve">(exactly) </w:t>
      </w:r>
      <w:r w:rsidR="00F36642">
        <w:t xml:space="preserve">match the race </w:t>
      </w:r>
      <w:r>
        <w:t xml:space="preserve">designations </w:t>
      </w:r>
      <w:r w:rsidR="00F36642">
        <w:t xml:space="preserve">in the Census data.  </w:t>
      </w:r>
      <w:r>
        <w:t xml:space="preserve">Explain what race designations were ignored or combined in order to compute the above measure of discrepancy between these two distributions. </w:t>
      </w:r>
      <w:r w:rsidR="005E3F20">
        <w:t xml:space="preserve"> (4 pts)</w:t>
      </w:r>
    </w:p>
    <w:p w:rsidR="00963CAA" w:rsidRDefault="00963CAA">
      <w:r>
        <w:br w:type="page"/>
      </w:r>
    </w:p>
    <w:p w:rsidR="00963CAA" w:rsidRDefault="00963CAA" w:rsidP="00963CAA">
      <w:pPr>
        <w:pStyle w:val="ListParagraph"/>
        <w:numPr>
          <w:ilvl w:val="0"/>
          <w:numId w:val="4"/>
        </w:numPr>
      </w:pPr>
      <w:r>
        <w:lastRenderedPageBreak/>
        <w:t xml:space="preserve">Consider your list of 5 “best” precincts and 5 “worst” precincts.  Use Google Maps to identify the location of these precincts.  </w:t>
      </w:r>
    </w:p>
    <w:p w:rsidR="00963CAA" w:rsidRDefault="00963CAA" w:rsidP="00963CAA">
      <w:pPr>
        <w:pStyle w:val="ListParagraph"/>
      </w:pPr>
    </w:p>
    <w:p w:rsidR="00963CAA" w:rsidRDefault="00963CAA" w:rsidP="00963CAA">
      <w:pPr>
        <w:pStyle w:val="ListParagraph"/>
        <w:numPr>
          <w:ilvl w:val="1"/>
          <w:numId w:val="4"/>
        </w:numPr>
      </w:pPr>
      <w:r>
        <w:t>Do the 5 “best” tend to be in the same geographic area?  Briefly discuss.</w:t>
      </w:r>
      <w:r w:rsidR="005E3F20">
        <w:t xml:space="preserve"> (3 pts)</w:t>
      </w:r>
    </w:p>
    <w:p w:rsidR="00963CAA" w:rsidRDefault="00963CAA" w:rsidP="00963CAA">
      <w:pPr>
        <w:pStyle w:val="ListParagraph"/>
        <w:ind w:left="1440"/>
      </w:pPr>
    </w:p>
    <w:p w:rsidR="008E59C8" w:rsidRDefault="008E59C8" w:rsidP="00963CAA">
      <w:pPr>
        <w:pStyle w:val="ListParagraph"/>
        <w:ind w:left="1440"/>
      </w:pPr>
    </w:p>
    <w:p w:rsidR="008E59C8" w:rsidRDefault="008E59C8" w:rsidP="00963CAA">
      <w:pPr>
        <w:pStyle w:val="ListParagraph"/>
        <w:ind w:left="1440"/>
      </w:pPr>
    </w:p>
    <w:p w:rsidR="008E59C8" w:rsidRDefault="008E59C8" w:rsidP="00963CAA">
      <w:pPr>
        <w:pStyle w:val="ListParagraph"/>
        <w:ind w:left="1440"/>
      </w:pPr>
    </w:p>
    <w:p w:rsidR="00963CAA" w:rsidRDefault="00963CAA" w:rsidP="00963CAA">
      <w:pPr>
        <w:pStyle w:val="ListParagraph"/>
        <w:numPr>
          <w:ilvl w:val="1"/>
          <w:numId w:val="4"/>
        </w:numPr>
      </w:pPr>
      <w:r>
        <w:t>Do the 5 “worst” tend to be in the same geographic area?  Briefly discuss.</w:t>
      </w:r>
      <w:r w:rsidR="005E3F20">
        <w:t xml:space="preserve"> (3 pts)</w:t>
      </w:r>
    </w:p>
    <w:p w:rsidR="00963CAA" w:rsidRDefault="00963CAA" w:rsidP="00963CAA"/>
    <w:p w:rsidR="008E59C8" w:rsidRDefault="008E59C8" w:rsidP="00963CAA"/>
    <w:p w:rsidR="008E59C8" w:rsidRDefault="008E59C8" w:rsidP="00963CAA"/>
    <w:p w:rsidR="00963CAA" w:rsidRDefault="00963CAA" w:rsidP="00963CAA">
      <w:r>
        <w:t xml:space="preserve">Link: </w:t>
      </w:r>
      <w:r w:rsidR="00EC26B0">
        <w:t xml:space="preserve"> </w:t>
      </w:r>
      <w:hyperlink r:id="rId5" w:history="1">
        <w:r w:rsidR="00EC26B0" w:rsidRPr="001E77D1">
          <w:rPr>
            <w:rStyle w:val="Hyperlink"/>
          </w:rPr>
          <w:t>https://data.cityofnewyork.us/Public-Safety/Police-Precincts/78dh-3ptz/data</w:t>
        </w:r>
      </w:hyperlink>
      <w:r w:rsidR="00EC26B0">
        <w:t xml:space="preserve"> </w:t>
      </w:r>
      <w:bookmarkStart w:id="0" w:name="_GoBack"/>
      <w:bookmarkEnd w:id="0"/>
    </w:p>
    <w:p w:rsidR="00E82535" w:rsidRDefault="00EC26B0" w:rsidP="005E3F20">
      <w:pPr>
        <w:jc w:val="center"/>
      </w:pPr>
      <w:r>
        <w:rPr>
          <w:noProof/>
        </w:rPr>
        <w:drawing>
          <wp:inline distT="0" distB="0" distL="0" distR="0" wp14:anchorId="608A100F" wp14:editId="3BFD186D">
            <wp:extent cx="5038143" cy="5229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45547" cy="523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25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25D0"/>
    <w:multiLevelType w:val="hybridMultilevel"/>
    <w:tmpl w:val="DEEED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A6B45"/>
    <w:multiLevelType w:val="hybridMultilevel"/>
    <w:tmpl w:val="5F5E2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82CF1"/>
    <w:multiLevelType w:val="hybridMultilevel"/>
    <w:tmpl w:val="6310E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C18E8"/>
    <w:multiLevelType w:val="hybridMultilevel"/>
    <w:tmpl w:val="54ACC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50B1E"/>
    <w:multiLevelType w:val="hybridMultilevel"/>
    <w:tmpl w:val="83782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B36AA"/>
    <w:multiLevelType w:val="hybridMultilevel"/>
    <w:tmpl w:val="8FDE9E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F7215C4"/>
    <w:multiLevelType w:val="hybridMultilevel"/>
    <w:tmpl w:val="E80244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535"/>
    <w:rsid w:val="000272C9"/>
    <w:rsid w:val="00302C6A"/>
    <w:rsid w:val="005E3F20"/>
    <w:rsid w:val="00643A9B"/>
    <w:rsid w:val="007261F5"/>
    <w:rsid w:val="0080639C"/>
    <w:rsid w:val="0082545D"/>
    <w:rsid w:val="008E59C8"/>
    <w:rsid w:val="00940530"/>
    <w:rsid w:val="00963CAA"/>
    <w:rsid w:val="009A2C1A"/>
    <w:rsid w:val="00A03EF6"/>
    <w:rsid w:val="00E82535"/>
    <w:rsid w:val="00EC26B0"/>
    <w:rsid w:val="00EF1791"/>
    <w:rsid w:val="00F3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A50BC"/>
  <w15:chartTrackingRefBased/>
  <w15:docId w15:val="{9FFF56E6-4CE5-42DB-B2D9-61B1B3162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2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253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03EF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63CA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26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data.cityofnewyork.us/Public-Safety/Police-Precincts/78dh-3ptz/dat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Winona State University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WSU</dc:creator>
  <cp:keywords/>
  <dc:description/>
  <cp:lastModifiedBy>Malone, Christopher J</cp:lastModifiedBy>
  <cp:revision>5</cp:revision>
  <dcterms:created xsi:type="dcterms:W3CDTF">2017-10-13T15:38:00Z</dcterms:created>
  <dcterms:modified xsi:type="dcterms:W3CDTF">2017-10-13T15:53:00Z</dcterms:modified>
</cp:coreProperties>
</file>